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2FF62A" w14:textId="77777777" w:rsidR="00DB26EF" w:rsidRPr="001413C8" w:rsidRDefault="00DB26EF" w:rsidP="00DB26EF">
      <w:pPr>
        <w:pStyle w:val="Default"/>
        <w:jc w:val="center"/>
        <w:rPr>
          <w:rFonts w:ascii="Times New Roman" w:hAnsi="Times New Roman" w:cs="Times New Roman"/>
          <w:color w:val="auto"/>
          <w:sz w:val="32"/>
          <w:szCs w:val="32"/>
        </w:rPr>
      </w:pPr>
      <w:r w:rsidRPr="001413C8">
        <w:rPr>
          <w:rFonts w:ascii="Times New Roman" w:hAnsi="Times New Roman" w:cs="Times New Roman"/>
          <w:b/>
          <w:bCs/>
          <w:color w:val="auto"/>
          <w:sz w:val="32"/>
          <w:szCs w:val="32"/>
        </w:rPr>
        <w:t>CURRICULUM VITAE</w:t>
      </w:r>
    </w:p>
    <w:p w14:paraId="77035F94" w14:textId="77777777" w:rsidR="00DB26EF" w:rsidRPr="001413C8" w:rsidRDefault="00DB26EF" w:rsidP="00DB26EF">
      <w:pPr>
        <w:pStyle w:val="Default"/>
        <w:spacing w:after="120"/>
        <w:rPr>
          <w:rFonts w:ascii="Times New Roman" w:hAnsi="Times New Roman" w:cs="Times New Roman"/>
          <w:b/>
          <w:caps/>
          <w:color w:val="auto"/>
          <w:sz w:val="28"/>
          <w:szCs w:val="28"/>
        </w:rPr>
      </w:pPr>
      <w:r w:rsidRPr="00DB26EF">
        <w:rPr>
          <w:rFonts w:ascii="Times" w:eastAsia="Times New Roman" w:hAnsi="Times" w:cs="Times"/>
          <w:noProof/>
          <w:color w:val="222222"/>
          <w:sz w:val="26"/>
          <w:szCs w:val="26"/>
          <w:lang w:val="en-IN" w:eastAsia="en-IN"/>
        </w:rPr>
        <w:drawing>
          <wp:anchor distT="0" distB="0" distL="114300" distR="114300" simplePos="0" relativeHeight="251658240" behindDoc="1" locked="0" layoutInCell="1" allowOverlap="1" wp14:anchorId="4AA025F5" wp14:editId="7CDCFADF">
            <wp:simplePos x="0" y="0"/>
            <wp:positionH relativeFrom="column">
              <wp:posOffset>4284345</wp:posOffset>
            </wp:positionH>
            <wp:positionV relativeFrom="paragraph">
              <wp:posOffset>79375</wp:posOffset>
            </wp:positionV>
            <wp:extent cx="1339200" cy="1735200"/>
            <wp:effectExtent l="19050" t="19050" r="13970" b="17780"/>
            <wp:wrapTight wrapText="bothSides">
              <wp:wrapPolygon edited="0">
                <wp:start x="-307" y="-237"/>
                <wp:lineTo x="-307" y="21584"/>
                <wp:lineTo x="21518" y="21584"/>
                <wp:lineTo x="21518" y="-237"/>
                <wp:lineTo x="-307" y="-237"/>
              </wp:wrapPolygon>
            </wp:wrapTight>
            <wp:docPr id="1" name="Picture 1" descr="E:\JD PROFILE\Piu Profile\Piu Sah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JD PROFILE\Piu Profile\Piu Sah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0" t="5225" r="3833" b="4229"/>
                    <a:stretch/>
                  </pic:blipFill>
                  <pic:spPr bwMode="auto">
                    <a:xfrm>
                      <a:off x="0" y="0"/>
                      <a:ext cx="1339200" cy="17352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13C8">
        <w:rPr>
          <w:rFonts w:ascii="Times New Roman" w:hAnsi="Times New Roman" w:cs="Times New Roman"/>
          <w:b/>
          <w:caps/>
          <w:color w:val="auto"/>
          <w:sz w:val="28"/>
          <w:szCs w:val="28"/>
        </w:rPr>
        <w:t xml:space="preserve">Personal Details </w:t>
      </w:r>
    </w:p>
    <w:p w14:paraId="5776A50E" w14:textId="77777777" w:rsidR="00D64134" w:rsidRDefault="008E27AA" w:rsidP="00DB26EF">
      <w:pPr>
        <w:shd w:val="clear" w:color="auto" w:fill="FFFFFF"/>
        <w:spacing w:after="0" w:line="360" w:lineRule="auto"/>
        <w:rPr>
          <w:rFonts w:ascii="Times" w:eastAsia="Times New Roman" w:hAnsi="Times" w:cs="Times"/>
          <w:color w:val="222222"/>
          <w:sz w:val="26"/>
          <w:szCs w:val="26"/>
        </w:rPr>
      </w:pPr>
      <w:r w:rsidRPr="00CD0740">
        <w:rPr>
          <w:rFonts w:ascii="Times" w:eastAsia="Times New Roman" w:hAnsi="Times" w:cs="Times"/>
          <w:b/>
          <w:color w:val="222222"/>
          <w:sz w:val="26"/>
          <w:szCs w:val="26"/>
        </w:rPr>
        <w:t>Name:</w:t>
      </w:r>
      <w:r w:rsidR="00BB0BA3">
        <w:rPr>
          <w:rFonts w:ascii="Times" w:eastAsia="Times New Roman" w:hAnsi="Times" w:cs="Times"/>
          <w:color w:val="222222"/>
          <w:sz w:val="26"/>
          <w:szCs w:val="26"/>
        </w:rPr>
        <w:t xml:space="preserve"> Piu Saha</w:t>
      </w:r>
    </w:p>
    <w:p w14:paraId="7DA6E053" w14:textId="635BC517" w:rsidR="00BB0BA3" w:rsidRDefault="00BB0BA3" w:rsidP="00DB26EF">
      <w:pPr>
        <w:shd w:val="clear" w:color="auto" w:fill="FFFFFF"/>
        <w:spacing w:after="0" w:line="360" w:lineRule="auto"/>
        <w:rPr>
          <w:rFonts w:ascii="Times" w:eastAsia="Times New Roman" w:hAnsi="Times" w:cs="Times"/>
          <w:b/>
          <w:color w:val="222222"/>
          <w:sz w:val="26"/>
          <w:szCs w:val="26"/>
        </w:rPr>
      </w:pPr>
      <w:r>
        <w:rPr>
          <w:rFonts w:ascii="Times" w:eastAsia="Times New Roman" w:hAnsi="Times" w:cs="Times"/>
          <w:b/>
          <w:color w:val="222222"/>
          <w:sz w:val="26"/>
          <w:szCs w:val="26"/>
        </w:rPr>
        <w:t xml:space="preserve">Present Address: </w:t>
      </w:r>
    </w:p>
    <w:p w14:paraId="70626512" w14:textId="77777777" w:rsidR="00BB1134" w:rsidRPr="00BB1134" w:rsidRDefault="00BB1134" w:rsidP="00DB26EF">
      <w:pPr>
        <w:shd w:val="clear" w:color="auto" w:fill="FFFFFF"/>
        <w:spacing w:after="0" w:line="360" w:lineRule="auto"/>
        <w:rPr>
          <w:rFonts w:ascii="Times" w:eastAsia="Times New Roman" w:hAnsi="Times" w:cs="Times"/>
          <w:bCs/>
          <w:color w:val="222222"/>
          <w:sz w:val="26"/>
          <w:szCs w:val="26"/>
        </w:rPr>
      </w:pPr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>3</w:t>
      </w:r>
      <w:r w:rsidRPr="00BB1134">
        <w:rPr>
          <w:rFonts w:ascii="Times" w:eastAsia="Times New Roman" w:hAnsi="Times" w:cs="Times"/>
          <w:bCs/>
          <w:color w:val="222222"/>
          <w:sz w:val="26"/>
          <w:szCs w:val="26"/>
          <w:vertAlign w:val="superscript"/>
        </w:rPr>
        <w:t>rd</w:t>
      </w:r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 Floor, Tista </w:t>
      </w:r>
      <w:proofErr w:type="spellStart"/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>Appartment</w:t>
      </w:r>
      <w:proofErr w:type="spellEnd"/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, </w:t>
      </w:r>
      <w:proofErr w:type="spellStart"/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>Rampurhat</w:t>
      </w:r>
      <w:proofErr w:type="spellEnd"/>
      <w:r w:rsidRPr="00BB1134">
        <w:rPr>
          <w:rFonts w:ascii="Times" w:eastAsia="Times New Roman" w:hAnsi="Times" w:cs="Times"/>
          <w:bCs/>
          <w:color w:val="222222"/>
          <w:sz w:val="26"/>
          <w:szCs w:val="26"/>
        </w:rPr>
        <w:t>, Birbhum- 731224, West Bengal, India</w:t>
      </w:r>
    </w:p>
    <w:p w14:paraId="05F8D2FB" w14:textId="50A8A22C" w:rsidR="00DB26EF" w:rsidRDefault="00DB26EF" w:rsidP="00DB26EF">
      <w:pPr>
        <w:shd w:val="clear" w:color="auto" w:fill="FFFFFF"/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DB26EF">
        <w:rPr>
          <w:rFonts w:ascii="Times New Roman" w:hAnsi="Times New Roman" w:cs="Times New Roman"/>
          <w:b/>
          <w:sz w:val="26"/>
          <w:szCs w:val="26"/>
        </w:rPr>
        <w:t>Language Proficiency:</w:t>
      </w:r>
      <w:r w:rsidRPr="00DB26EF">
        <w:rPr>
          <w:rFonts w:ascii="Times New Roman" w:hAnsi="Times New Roman" w:cs="Times New Roman"/>
          <w:sz w:val="26"/>
          <w:szCs w:val="26"/>
        </w:rPr>
        <w:t xml:space="preserve"> English, </w:t>
      </w:r>
      <w:proofErr w:type="gramStart"/>
      <w:r w:rsidRPr="00DB26EF">
        <w:rPr>
          <w:rFonts w:ascii="Times New Roman" w:hAnsi="Times New Roman" w:cs="Times New Roman"/>
          <w:sz w:val="26"/>
          <w:szCs w:val="26"/>
        </w:rPr>
        <w:t>Hindi</w:t>
      </w:r>
      <w:proofErr w:type="gramEnd"/>
      <w:r w:rsidRPr="00DB26EF">
        <w:rPr>
          <w:rFonts w:ascii="Times New Roman" w:hAnsi="Times New Roman" w:cs="Times New Roman"/>
          <w:sz w:val="26"/>
          <w:szCs w:val="26"/>
        </w:rPr>
        <w:t xml:space="preserve"> and Bangla</w:t>
      </w:r>
    </w:p>
    <w:p w14:paraId="068E8D3E" w14:textId="1E4A24D9" w:rsidR="008E27AA" w:rsidRDefault="00DB26EF" w:rsidP="00DB26EF">
      <w:pPr>
        <w:shd w:val="clear" w:color="auto" w:fill="FFFFFF"/>
        <w:spacing w:after="0" w:line="360" w:lineRule="auto"/>
        <w:rPr>
          <w:rFonts w:ascii="Times" w:eastAsia="Times New Roman" w:hAnsi="Times" w:cs="Times"/>
          <w:color w:val="222222"/>
          <w:sz w:val="26"/>
          <w:szCs w:val="26"/>
        </w:rPr>
      </w:pPr>
      <w:r w:rsidRPr="00CD0740">
        <w:rPr>
          <w:rFonts w:ascii="Times" w:eastAsia="Times New Roman" w:hAnsi="Times" w:cs="Times"/>
          <w:b/>
          <w:color w:val="222222"/>
          <w:sz w:val="26"/>
          <w:szCs w:val="26"/>
        </w:rPr>
        <w:t>Date of Birth:</w:t>
      </w:r>
      <w:r>
        <w:rPr>
          <w:rFonts w:ascii="Times" w:eastAsia="Times New Roman" w:hAnsi="Times" w:cs="Times"/>
          <w:color w:val="222222"/>
          <w:sz w:val="26"/>
          <w:szCs w:val="26"/>
        </w:rPr>
        <w:t xml:space="preserve"> 06/07/1991</w:t>
      </w:r>
      <w:r w:rsidRPr="008E27AA">
        <w:rPr>
          <w:rFonts w:ascii="Times" w:eastAsia="Times New Roman" w:hAnsi="Times" w:cs="Times"/>
          <w:color w:val="222222"/>
          <w:sz w:val="26"/>
          <w:szCs w:val="26"/>
        </w:rPr>
        <w:br/>
      </w:r>
      <w:r w:rsidRPr="00CD0740">
        <w:rPr>
          <w:rFonts w:ascii="Times" w:eastAsia="Times New Roman" w:hAnsi="Times" w:cs="Times"/>
          <w:b/>
          <w:color w:val="222222"/>
          <w:sz w:val="26"/>
          <w:szCs w:val="26"/>
        </w:rPr>
        <w:t>Gender:</w:t>
      </w:r>
      <w:r>
        <w:rPr>
          <w:rFonts w:ascii="Times" w:eastAsia="Times New Roman" w:hAnsi="Times" w:cs="Times"/>
          <w:color w:val="222222"/>
          <w:sz w:val="26"/>
          <w:szCs w:val="26"/>
        </w:rPr>
        <w:t xml:space="preserve"> Female</w:t>
      </w:r>
      <w:r w:rsidRPr="008E27AA">
        <w:rPr>
          <w:rFonts w:ascii="Times" w:eastAsia="Times New Roman" w:hAnsi="Times" w:cs="Times"/>
          <w:color w:val="222222"/>
          <w:sz w:val="26"/>
          <w:szCs w:val="26"/>
        </w:rPr>
        <w:br/>
      </w:r>
      <w:r w:rsidRPr="00CD0740">
        <w:rPr>
          <w:rFonts w:ascii="Times" w:eastAsia="Times New Roman" w:hAnsi="Times" w:cs="Times"/>
          <w:b/>
          <w:color w:val="222222"/>
          <w:sz w:val="26"/>
          <w:szCs w:val="26"/>
        </w:rPr>
        <w:t>Marital Status:</w:t>
      </w:r>
      <w:r>
        <w:rPr>
          <w:rFonts w:ascii="Times" w:eastAsia="Times New Roman" w:hAnsi="Times" w:cs="Times"/>
          <w:color w:val="222222"/>
          <w:sz w:val="26"/>
          <w:szCs w:val="26"/>
        </w:rPr>
        <w:t xml:space="preserve"> Married</w:t>
      </w:r>
      <w:r w:rsidRPr="008E27AA">
        <w:rPr>
          <w:rFonts w:ascii="Times" w:eastAsia="Times New Roman" w:hAnsi="Times" w:cs="Times"/>
          <w:color w:val="222222"/>
          <w:sz w:val="26"/>
          <w:szCs w:val="26"/>
        </w:rPr>
        <w:br/>
      </w:r>
      <w:r w:rsidR="008E27AA" w:rsidRPr="00CD0740">
        <w:rPr>
          <w:rFonts w:ascii="Times" w:eastAsia="Times New Roman" w:hAnsi="Times" w:cs="Times"/>
          <w:b/>
          <w:color w:val="222222"/>
          <w:sz w:val="26"/>
          <w:szCs w:val="26"/>
        </w:rPr>
        <w:t>Mobile:</w:t>
      </w:r>
      <w:r w:rsidR="0027573D">
        <w:rPr>
          <w:rFonts w:ascii="Times" w:eastAsia="Times New Roman" w:hAnsi="Times" w:cs="Times"/>
          <w:color w:val="222222"/>
          <w:sz w:val="26"/>
          <w:szCs w:val="26"/>
        </w:rPr>
        <w:t xml:space="preserve"> 9932341616</w:t>
      </w:r>
      <w:r w:rsidR="008E27AA" w:rsidRPr="008E27AA">
        <w:rPr>
          <w:rFonts w:ascii="Times" w:eastAsia="Times New Roman" w:hAnsi="Times" w:cs="Times"/>
          <w:color w:val="222222"/>
          <w:sz w:val="26"/>
          <w:szCs w:val="26"/>
        </w:rPr>
        <w:br/>
      </w:r>
      <w:r w:rsidR="008E27AA" w:rsidRPr="00CD0740">
        <w:rPr>
          <w:rFonts w:ascii="Times" w:eastAsia="Times New Roman" w:hAnsi="Times" w:cs="Times"/>
          <w:b/>
          <w:color w:val="222222"/>
          <w:sz w:val="26"/>
          <w:szCs w:val="26"/>
        </w:rPr>
        <w:t>Email:</w:t>
      </w:r>
      <w:r w:rsidR="001149F9">
        <w:rPr>
          <w:rFonts w:ascii="Times" w:eastAsia="Times New Roman" w:hAnsi="Times" w:cs="Times"/>
          <w:color w:val="222222"/>
          <w:sz w:val="26"/>
          <w:szCs w:val="26"/>
        </w:rPr>
        <w:t xml:space="preserve"> </w:t>
      </w:r>
      <w:hyperlink r:id="rId6" w:history="1">
        <w:r w:rsidR="005F6C6A" w:rsidRPr="00F5054F">
          <w:rPr>
            <w:rStyle w:val="Hyperlink"/>
            <w:rFonts w:ascii="Times" w:eastAsia="Times New Roman" w:hAnsi="Times" w:cs="Times"/>
            <w:sz w:val="26"/>
            <w:szCs w:val="26"/>
          </w:rPr>
          <w:t>piusaha.nbu@gmail.com</w:t>
        </w:r>
      </w:hyperlink>
    </w:p>
    <w:p w14:paraId="25CD3042" w14:textId="77777777" w:rsidR="005F6C6A" w:rsidRDefault="005F6C6A" w:rsidP="00DB26EF">
      <w:pPr>
        <w:shd w:val="clear" w:color="auto" w:fill="FFFFFF"/>
        <w:spacing w:after="0" w:line="360" w:lineRule="auto"/>
        <w:rPr>
          <w:rFonts w:ascii="Times" w:eastAsia="Times New Roman" w:hAnsi="Times" w:cs="Times"/>
          <w:color w:val="222222"/>
          <w:sz w:val="26"/>
          <w:szCs w:val="26"/>
        </w:rPr>
      </w:pPr>
    </w:p>
    <w:p w14:paraId="4BC11850" w14:textId="77777777" w:rsidR="005F6C6A" w:rsidRDefault="005F6C6A" w:rsidP="00186270">
      <w:pPr>
        <w:tabs>
          <w:tab w:val="left" w:pos="705"/>
          <w:tab w:val="left" w:pos="70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86270">
        <w:rPr>
          <w:rFonts w:ascii="Times New Roman" w:hAnsi="Times New Roman" w:cs="Times New Roman"/>
          <w:b/>
          <w:sz w:val="24"/>
          <w:szCs w:val="24"/>
        </w:rPr>
        <w:t>ORCID:</w:t>
      </w:r>
      <w:r w:rsidRPr="00186270">
        <w:rPr>
          <w:rFonts w:ascii="Times New Roman" w:hAnsi="Times New Roman" w:cs="Times New Roman"/>
          <w:sz w:val="24"/>
          <w:szCs w:val="24"/>
        </w:rPr>
        <w:t xml:space="preserve"> 0000-0001-9703-2436</w:t>
      </w:r>
    </w:p>
    <w:p w14:paraId="49CE81B7" w14:textId="77777777" w:rsidR="005F6C6A" w:rsidRDefault="005F6C6A" w:rsidP="00186270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8627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Google Scholar</w:t>
      </w:r>
      <w:r w:rsidRPr="001862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hyperlink r:id="rId7" w:history="1">
        <w:r w:rsidR="00186270" w:rsidRPr="00F5054F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https://scholar.google.com/citations?hl=en&amp;user=OXMoKIIAAAAJ</w:t>
        </w:r>
      </w:hyperlink>
    </w:p>
    <w:p w14:paraId="12531C5B" w14:textId="77777777" w:rsidR="005F6C6A" w:rsidRDefault="005F6C6A" w:rsidP="00186270">
      <w:pPr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8627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Research Gate:</w:t>
      </w:r>
      <w:r w:rsidRPr="001862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8" w:history="1">
        <w:r w:rsidR="00186270" w:rsidRPr="00F5054F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https://www.researchgate.net/profile/Piu-Saha-2</w:t>
        </w:r>
      </w:hyperlink>
    </w:p>
    <w:p w14:paraId="19737E7E" w14:textId="77777777" w:rsidR="00DB26EF" w:rsidRDefault="00DB26EF" w:rsidP="00DB26EF">
      <w:pPr>
        <w:pStyle w:val="Default"/>
        <w:spacing w:before="120" w:after="120"/>
        <w:rPr>
          <w:rFonts w:ascii="Times New Roman" w:hAnsi="Times New Roman" w:cs="Times New Roman"/>
          <w:b/>
          <w:bCs/>
          <w:caps/>
          <w:color w:val="auto"/>
          <w:sz w:val="28"/>
          <w:szCs w:val="28"/>
        </w:rPr>
      </w:pPr>
      <w:r w:rsidRPr="001413C8">
        <w:rPr>
          <w:rFonts w:ascii="Times New Roman" w:hAnsi="Times New Roman" w:cs="Times New Roman"/>
          <w:b/>
          <w:bCs/>
          <w:caps/>
          <w:color w:val="auto"/>
          <w:sz w:val="28"/>
          <w:szCs w:val="28"/>
        </w:rPr>
        <w:t xml:space="preserve">EducationalBackground </w:t>
      </w:r>
    </w:p>
    <w:p w14:paraId="7EC85A6C" w14:textId="77777777" w:rsidR="00B14655" w:rsidRDefault="00CD0740" w:rsidP="008E27AA">
      <w:p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/>
          <w:bCs/>
          <w:color w:val="222222"/>
          <w:sz w:val="26"/>
          <w:szCs w:val="26"/>
        </w:rPr>
      </w:pPr>
      <w:r>
        <w:rPr>
          <w:rFonts w:ascii="Times" w:eastAsia="Times New Roman" w:hAnsi="Times" w:cs="Times"/>
          <w:b/>
          <w:bCs/>
          <w:color w:val="222222"/>
          <w:sz w:val="26"/>
          <w:szCs w:val="26"/>
        </w:rPr>
        <w:t xml:space="preserve">Qualification: </w:t>
      </w:r>
      <w:r w:rsidR="0027573D">
        <w:rPr>
          <w:rFonts w:ascii="Times" w:eastAsia="Times New Roman" w:hAnsi="Times" w:cs="Times"/>
          <w:bCs/>
          <w:color w:val="222222"/>
          <w:sz w:val="26"/>
          <w:szCs w:val="26"/>
        </w:rPr>
        <w:t>M.A</w:t>
      </w:r>
      <w:r w:rsidRPr="00CD0740">
        <w:rPr>
          <w:rFonts w:ascii="Times" w:eastAsia="Times New Roman" w:hAnsi="Times" w:cs="Times"/>
          <w:bCs/>
          <w:color w:val="222222"/>
          <w:sz w:val="26"/>
          <w:szCs w:val="26"/>
        </w:rPr>
        <w:t>. in Geography,</w:t>
      </w:r>
      <w:r w:rsidR="00DB26EF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 M.A</w:t>
      </w:r>
      <w:r w:rsidR="00DB26EF" w:rsidRPr="00CD0740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. in </w:t>
      </w:r>
      <w:r w:rsidR="00DB26EF">
        <w:rPr>
          <w:rFonts w:ascii="Times" w:eastAsia="Times New Roman" w:hAnsi="Times" w:cs="Times"/>
          <w:bCs/>
          <w:color w:val="222222"/>
          <w:sz w:val="26"/>
          <w:szCs w:val="26"/>
        </w:rPr>
        <w:t>Education,</w:t>
      </w:r>
      <w:r w:rsidRPr="00CD0740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 </w:t>
      </w:r>
      <w:proofErr w:type="spellStart"/>
      <w:r w:rsidRPr="00CD0740">
        <w:rPr>
          <w:rFonts w:ascii="Times" w:eastAsia="Times New Roman" w:hAnsi="Times" w:cs="Times"/>
          <w:bCs/>
          <w:color w:val="222222"/>
          <w:sz w:val="26"/>
          <w:szCs w:val="26"/>
        </w:rPr>
        <w:t>B.Ed</w:t>
      </w:r>
      <w:proofErr w:type="spellEnd"/>
      <w:r w:rsidR="00DB26EF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 and </w:t>
      </w:r>
      <w:proofErr w:type="spellStart"/>
      <w:r w:rsidR="00DB26EF">
        <w:rPr>
          <w:rFonts w:ascii="Times" w:eastAsia="Times New Roman" w:hAnsi="Times" w:cs="Times"/>
          <w:bCs/>
          <w:color w:val="222222"/>
          <w:sz w:val="26"/>
          <w:szCs w:val="26"/>
        </w:rPr>
        <w:t>M.Ed</w:t>
      </w:r>
      <w:proofErr w:type="spellEnd"/>
      <w:r w:rsidR="00DB26EF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 (Appearing).</w:t>
      </w:r>
      <w:r w:rsidR="008E27AA" w:rsidRPr="00CD0740">
        <w:rPr>
          <w:rFonts w:ascii="Times" w:eastAsia="Times New Roman" w:hAnsi="Times" w:cs="Times"/>
          <w:color w:val="222222"/>
          <w:sz w:val="26"/>
          <w:szCs w:val="26"/>
        </w:rPr>
        <w:br/>
      </w:r>
    </w:p>
    <w:tbl>
      <w:tblPr>
        <w:tblStyle w:val="TableGrid"/>
        <w:tblW w:w="10024" w:type="dxa"/>
        <w:tblInd w:w="-289" w:type="dxa"/>
        <w:tblLook w:val="04A0" w:firstRow="1" w:lastRow="0" w:firstColumn="1" w:lastColumn="0" w:noHBand="0" w:noVBand="1"/>
      </w:tblPr>
      <w:tblGrid>
        <w:gridCol w:w="1032"/>
        <w:gridCol w:w="1632"/>
        <w:gridCol w:w="1040"/>
        <w:gridCol w:w="1372"/>
        <w:gridCol w:w="1185"/>
        <w:gridCol w:w="924"/>
        <w:gridCol w:w="1444"/>
        <w:gridCol w:w="1396"/>
      </w:tblGrid>
      <w:tr w:rsidR="00B14655" w:rsidRPr="00B14655" w14:paraId="6884865C" w14:textId="77777777" w:rsidTr="00186270">
        <w:trPr>
          <w:trHeight w:val="315"/>
        </w:trPr>
        <w:tc>
          <w:tcPr>
            <w:tcW w:w="1032" w:type="dxa"/>
            <w:noWrap/>
            <w:hideMark/>
          </w:tcPr>
          <w:p w14:paraId="6741D958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Exam passed</w:t>
            </w:r>
          </w:p>
        </w:tc>
        <w:tc>
          <w:tcPr>
            <w:tcW w:w="1632" w:type="dxa"/>
            <w:noWrap/>
            <w:hideMark/>
          </w:tcPr>
          <w:p w14:paraId="643BE566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University/ Institute</w:t>
            </w:r>
          </w:p>
        </w:tc>
        <w:tc>
          <w:tcPr>
            <w:tcW w:w="1040" w:type="dxa"/>
            <w:noWrap/>
            <w:hideMark/>
          </w:tcPr>
          <w:p w14:paraId="68DC717D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Year of passing</w:t>
            </w:r>
          </w:p>
        </w:tc>
        <w:tc>
          <w:tcPr>
            <w:tcW w:w="1372" w:type="dxa"/>
            <w:noWrap/>
            <w:hideMark/>
          </w:tcPr>
          <w:p w14:paraId="6BFAB6C7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Subject</w:t>
            </w:r>
          </w:p>
        </w:tc>
        <w:tc>
          <w:tcPr>
            <w:tcW w:w="1184" w:type="dxa"/>
            <w:noWrap/>
            <w:hideMark/>
          </w:tcPr>
          <w:p w14:paraId="0C42DF7D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Marks obtained</w:t>
            </w:r>
          </w:p>
        </w:tc>
        <w:tc>
          <w:tcPr>
            <w:tcW w:w="924" w:type="dxa"/>
            <w:noWrap/>
            <w:hideMark/>
          </w:tcPr>
          <w:p w14:paraId="7C84872A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Full marks</w:t>
            </w:r>
          </w:p>
        </w:tc>
        <w:tc>
          <w:tcPr>
            <w:tcW w:w="1444" w:type="dxa"/>
            <w:noWrap/>
            <w:hideMark/>
          </w:tcPr>
          <w:p w14:paraId="03423E6A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Percentage</w:t>
            </w:r>
          </w:p>
        </w:tc>
        <w:tc>
          <w:tcPr>
            <w:tcW w:w="1396" w:type="dxa"/>
            <w:noWrap/>
            <w:hideMark/>
          </w:tcPr>
          <w:p w14:paraId="1F610834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b/>
                <w:bCs/>
                <w:color w:val="222222"/>
                <w:sz w:val="26"/>
                <w:szCs w:val="26"/>
              </w:rPr>
              <w:t>Division</w:t>
            </w:r>
          </w:p>
        </w:tc>
      </w:tr>
      <w:tr w:rsidR="0027573D" w:rsidRPr="00B14655" w14:paraId="788E3BCD" w14:textId="77777777" w:rsidTr="00186270">
        <w:trPr>
          <w:trHeight w:val="315"/>
        </w:trPr>
        <w:tc>
          <w:tcPr>
            <w:tcW w:w="1032" w:type="dxa"/>
            <w:noWrap/>
          </w:tcPr>
          <w:p w14:paraId="3F23759A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MP</w:t>
            </w:r>
          </w:p>
        </w:tc>
        <w:tc>
          <w:tcPr>
            <w:tcW w:w="1632" w:type="dxa"/>
            <w:noWrap/>
          </w:tcPr>
          <w:p w14:paraId="4E636A4A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WBBSE</w:t>
            </w:r>
          </w:p>
        </w:tc>
        <w:tc>
          <w:tcPr>
            <w:tcW w:w="1040" w:type="dxa"/>
            <w:noWrap/>
          </w:tcPr>
          <w:p w14:paraId="56F16E73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2007</w:t>
            </w:r>
          </w:p>
        </w:tc>
        <w:tc>
          <w:tcPr>
            <w:tcW w:w="1372" w:type="dxa"/>
            <w:noWrap/>
          </w:tcPr>
          <w:p w14:paraId="07271C41" w14:textId="77777777" w:rsidR="0027573D" w:rsidRPr="0027573D" w:rsidRDefault="008C33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Not Required</w:t>
            </w:r>
          </w:p>
        </w:tc>
        <w:tc>
          <w:tcPr>
            <w:tcW w:w="1184" w:type="dxa"/>
            <w:noWrap/>
          </w:tcPr>
          <w:p w14:paraId="0273A15D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441</w:t>
            </w:r>
          </w:p>
        </w:tc>
        <w:tc>
          <w:tcPr>
            <w:tcW w:w="924" w:type="dxa"/>
            <w:noWrap/>
          </w:tcPr>
          <w:p w14:paraId="290225A8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800</w:t>
            </w:r>
          </w:p>
        </w:tc>
        <w:tc>
          <w:tcPr>
            <w:tcW w:w="1444" w:type="dxa"/>
            <w:noWrap/>
          </w:tcPr>
          <w:p w14:paraId="526B72B4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55.25</w:t>
            </w:r>
          </w:p>
        </w:tc>
        <w:tc>
          <w:tcPr>
            <w:tcW w:w="1396" w:type="dxa"/>
            <w:noWrap/>
          </w:tcPr>
          <w:p w14:paraId="7F1C379B" w14:textId="77777777" w:rsidR="0027573D" w:rsidRPr="0027573D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</w:pPr>
            <w:r w:rsidRPr="0027573D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>2</w:t>
            </w:r>
            <w:r w:rsidRPr="007A16C6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  <w:vertAlign w:val="superscript"/>
              </w:rPr>
              <w:t>nd</w:t>
            </w:r>
            <w:r w:rsidR="007A16C6">
              <w:rPr>
                <w:rFonts w:ascii="Times" w:eastAsia="Times New Roman" w:hAnsi="Times" w:cs="Times"/>
                <w:bCs/>
                <w:color w:val="222222"/>
                <w:sz w:val="26"/>
                <w:szCs w:val="26"/>
              </w:rPr>
              <w:t xml:space="preserve"> </w:t>
            </w:r>
          </w:p>
        </w:tc>
      </w:tr>
      <w:tr w:rsidR="00B14655" w:rsidRPr="00B14655" w14:paraId="3CC0E84C" w14:textId="77777777" w:rsidTr="00186270">
        <w:trPr>
          <w:trHeight w:val="315"/>
        </w:trPr>
        <w:tc>
          <w:tcPr>
            <w:tcW w:w="1032" w:type="dxa"/>
            <w:noWrap/>
            <w:hideMark/>
          </w:tcPr>
          <w:p w14:paraId="0399297A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H.S.</w:t>
            </w:r>
          </w:p>
        </w:tc>
        <w:tc>
          <w:tcPr>
            <w:tcW w:w="1632" w:type="dxa"/>
            <w:noWrap/>
            <w:hideMark/>
          </w:tcPr>
          <w:p w14:paraId="25D8E67E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WBCHSE</w:t>
            </w:r>
          </w:p>
        </w:tc>
        <w:tc>
          <w:tcPr>
            <w:tcW w:w="1040" w:type="dxa"/>
            <w:noWrap/>
            <w:hideMark/>
          </w:tcPr>
          <w:p w14:paraId="0D0F39F5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2009</w:t>
            </w:r>
          </w:p>
        </w:tc>
        <w:tc>
          <w:tcPr>
            <w:tcW w:w="1372" w:type="dxa"/>
            <w:noWrap/>
            <w:hideMark/>
          </w:tcPr>
          <w:p w14:paraId="1C2F18BD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Not Required</w:t>
            </w:r>
          </w:p>
        </w:tc>
        <w:tc>
          <w:tcPr>
            <w:tcW w:w="1184" w:type="dxa"/>
            <w:noWrap/>
            <w:hideMark/>
          </w:tcPr>
          <w:p w14:paraId="55D4CEFE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346</w:t>
            </w:r>
          </w:p>
        </w:tc>
        <w:tc>
          <w:tcPr>
            <w:tcW w:w="924" w:type="dxa"/>
            <w:noWrap/>
            <w:hideMark/>
          </w:tcPr>
          <w:p w14:paraId="6015D949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500</w:t>
            </w:r>
          </w:p>
        </w:tc>
        <w:tc>
          <w:tcPr>
            <w:tcW w:w="1444" w:type="dxa"/>
            <w:noWrap/>
            <w:hideMark/>
          </w:tcPr>
          <w:p w14:paraId="413DBEC1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69.1</w:t>
            </w:r>
          </w:p>
        </w:tc>
        <w:tc>
          <w:tcPr>
            <w:tcW w:w="1396" w:type="dxa"/>
            <w:noWrap/>
            <w:hideMark/>
          </w:tcPr>
          <w:p w14:paraId="78CBC7E7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</w:t>
            </w:r>
            <w:r w:rsidRPr="007A16C6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st</w:t>
            </w:r>
            <w:r w:rsidR="007A16C6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 xml:space="preserve"> </w:t>
            </w:r>
          </w:p>
        </w:tc>
      </w:tr>
      <w:tr w:rsidR="00B14655" w:rsidRPr="00B14655" w14:paraId="776A9B5C" w14:textId="77777777" w:rsidTr="00186270">
        <w:trPr>
          <w:trHeight w:val="315"/>
        </w:trPr>
        <w:tc>
          <w:tcPr>
            <w:tcW w:w="1032" w:type="dxa"/>
            <w:noWrap/>
            <w:hideMark/>
          </w:tcPr>
          <w:p w14:paraId="4F9C7D5B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B.A.</w:t>
            </w:r>
          </w:p>
        </w:tc>
        <w:tc>
          <w:tcPr>
            <w:tcW w:w="1632" w:type="dxa"/>
            <w:noWrap/>
            <w:hideMark/>
          </w:tcPr>
          <w:p w14:paraId="4181EC6B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NBU</w:t>
            </w:r>
          </w:p>
        </w:tc>
        <w:tc>
          <w:tcPr>
            <w:tcW w:w="1040" w:type="dxa"/>
            <w:noWrap/>
            <w:hideMark/>
          </w:tcPr>
          <w:p w14:paraId="30578EFA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2012</w:t>
            </w:r>
          </w:p>
        </w:tc>
        <w:tc>
          <w:tcPr>
            <w:tcW w:w="1372" w:type="dxa"/>
            <w:noWrap/>
            <w:hideMark/>
          </w:tcPr>
          <w:p w14:paraId="2A14D8F3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Geography</w:t>
            </w:r>
          </w:p>
        </w:tc>
        <w:tc>
          <w:tcPr>
            <w:tcW w:w="1184" w:type="dxa"/>
            <w:noWrap/>
            <w:hideMark/>
          </w:tcPr>
          <w:p w14:paraId="7CD3AABB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429</w:t>
            </w:r>
          </w:p>
        </w:tc>
        <w:tc>
          <w:tcPr>
            <w:tcW w:w="924" w:type="dxa"/>
            <w:noWrap/>
            <w:hideMark/>
          </w:tcPr>
          <w:p w14:paraId="5F49BA93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800</w:t>
            </w:r>
          </w:p>
        </w:tc>
        <w:tc>
          <w:tcPr>
            <w:tcW w:w="1444" w:type="dxa"/>
            <w:noWrap/>
            <w:hideMark/>
          </w:tcPr>
          <w:p w14:paraId="2A876FF2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53.63</w:t>
            </w:r>
          </w:p>
        </w:tc>
        <w:tc>
          <w:tcPr>
            <w:tcW w:w="1396" w:type="dxa"/>
            <w:noWrap/>
            <w:hideMark/>
          </w:tcPr>
          <w:p w14:paraId="28DE68E3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</w:t>
            </w:r>
            <w:r w:rsidRPr="007A16C6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nd</w:t>
            </w:r>
            <w:r w:rsidR="007A16C6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 xml:space="preserve"> </w:t>
            </w:r>
          </w:p>
        </w:tc>
      </w:tr>
      <w:tr w:rsidR="00B14655" w:rsidRPr="00B14655" w14:paraId="4F3EA65C" w14:textId="77777777" w:rsidTr="00186270">
        <w:trPr>
          <w:trHeight w:val="315"/>
        </w:trPr>
        <w:tc>
          <w:tcPr>
            <w:tcW w:w="1032" w:type="dxa"/>
            <w:noWrap/>
            <w:hideMark/>
          </w:tcPr>
          <w:p w14:paraId="4FD722E4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M.A</w:t>
            </w:r>
          </w:p>
        </w:tc>
        <w:tc>
          <w:tcPr>
            <w:tcW w:w="1632" w:type="dxa"/>
            <w:noWrap/>
            <w:hideMark/>
          </w:tcPr>
          <w:p w14:paraId="0B625215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CSJMU</w:t>
            </w:r>
          </w:p>
        </w:tc>
        <w:tc>
          <w:tcPr>
            <w:tcW w:w="1040" w:type="dxa"/>
            <w:noWrap/>
            <w:hideMark/>
          </w:tcPr>
          <w:p w14:paraId="55F3AD85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2014</w:t>
            </w:r>
          </w:p>
        </w:tc>
        <w:tc>
          <w:tcPr>
            <w:tcW w:w="1372" w:type="dxa"/>
            <w:noWrap/>
            <w:hideMark/>
          </w:tcPr>
          <w:p w14:paraId="0054A282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Geography</w:t>
            </w:r>
          </w:p>
        </w:tc>
        <w:tc>
          <w:tcPr>
            <w:tcW w:w="1184" w:type="dxa"/>
            <w:noWrap/>
            <w:hideMark/>
          </w:tcPr>
          <w:p w14:paraId="49EB0AE0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714</w:t>
            </w:r>
          </w:p>
        </w:tc>
        <w:tc>
          <w:tcPr>
            <w:tcW w:w="924" w:type="dxa"/>
            <w:noWrap/>
            <w:hideMark/>
          </w:tcPr>
          <w:p w14:paraId="590D0F50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12</w:t>
            </w:r>
            <w:r w:rsidR="00B14655"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00</w:t>
            </w:r>
          </w:p>
        </w:tc>
        <w:tc>
          <w:tcPr>
            <w:tcW w:w="1444" w:type="dxa"/>
            <w:noWrap/>
            <w:hideMark/>
          </w:tcPr>
          <w:p w14:paraId="6511536A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59.5</w:t>
            </w:r>
          </w:p>
        </w:tc>
        <w:tc>
          <w:tcPr>
            <w:tcW w:w="1396" w:type="dxa"/>
            <w:noWrap/>
            <w:hideMark/>
          </w:tcPr>
          <w:p w14:paraId="64BA042A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</w:t>
            </w:r>
            <w:r w:rsidRPr="007A16C6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nd</w:t>
            </w:r>
            <w:r w:rsidR="007A16C6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 xml:space="preserve"> </w:t>
            </w:r>
          </w:p>
        </w:tc>
      </w:tr>
      <w:tr w:rsidR="00B14655" w:rsidRPr="00B14655" w14:paraId="4D614E08" w14:textId="77777777" w:rsidTr="00186270">
        <w:trPr>
          <w:trHeight w:val="315"/>
        </w:trPr>
        <w:tc>
          <w:tcPr>
            <w:tcW w:w="1032" w:type="dxa"/>
            <w:noWrap/>
            <w:hideMark/>
          </w:tcPr>
          <w:p w14:paraId="3180EEDD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proofErr w:type="spellStart"/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B.Ed</w:t>
            </w:r>
            <w:proofErr w:type="spellEnd"/>
          </w:p>
        </w:tc>
        <w:tc>
          <w:tcPr>
            <w:tcW w:w="1632" w:type="dxa"/>
            <w:noWrap/>
            <w:hideMark/>
          </w:tcPr>
          <w:p w14:paraId="3A586D27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HPU</w:t>
            </w:r>
          </w:p>
        </w:tc>
        <w:tc>
          <w:tcPr>
            <w:tcW w:w="1040" w:type="dxa"/>
            <w:noWrap/>
            <w:hideMark/>
          </w:tcPr>
          <w:p w14:paraId="6D6034FA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2015</w:t>
            </w:r>
          </w:p>
        </w:tc>
        <w:tc>
          <w:tcPr>
            <w:tcW w:w="1372" w:type="dxa"/>
            <w:noWrap/>
            <w:hideMark/>
          </w:tcPr>
          <w:p w14:paraId="1EDD436C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Not Required</w:t>
            </w:r>
          </w:p>
        </w:tc>
        <w:tc>
          <w:tcPr>
            <w:tcW w:w="1184" w:type="dxa"/>
            <w:noWrap/>
            <w:hideMark/>
          </w:tcPr>
          <w:p w14:paraId="29704F97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797</w:t>
            </w:r>
          </w:p>
        </w:tc>
        <w:tc>
          <w:tcPr>
            <w:tcW w:w="924" w:type="dxa"/>
            <w:noWrap/>
            <w:hideMark/>
          </w:tcPr>
          <w:p w14:paraId="54AA2706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1100</w:t>
            </w:r>
          </w:p>
        </w:tc>
        <w:tc>
          <w:tcPr>
            <w:tcW w:w="1444" w:type="dxa"/>
            <w:noWrap/>
            <w:hideMark/>
          </w:tcPr>
          <w:p w14:paraId="1EA802D9" w14:textId="77777777" w:rsidR="00B14655" w:rsidRPr="00B14655" w:rsidRDefault="0027573D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72.45</w:t>
            </w:r>
          </w:p>
        </w:tc>
        <w:tc>
          <w:tcPr>
            <w:tcW w:w="1396" w:type="dxa"/>
            <w:noWrap/>
            <w:hideMark/>
          </w:tcPr>
          <w:p w14:paraId="2E82075D" w14:textId="77777777" w:rsidR="00B14655" w:rsidRPr="00B14655" w:rsidRDefault="00B14655" w:rsidP="00B14655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</w:t>
            </w:r>
            <w:r w:rsidRPr="00DB26EF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st</w:t>
            </w:r>
          </w:p>
        </w:tc>
      </w:tr>
      <w:tr w:rsidR="00186270" w:rsidRPr="00B14655" w14:paraId="199AA90A" w14:textId="77777777" w:rsidTr="00186270">
        <w:trPr>
          <w:trHeight w:val="315"/>
        </w:trPr>
        <w:tc>
          <w:tcPr>
            <w:tcW w:w="1032" w:type="dxa"/>
            <w:noWrap/>
          </w:tcPr>
          <w:p w14:paraId="28FB5B2E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MA</w:t>
            </w:r>
          </w:p>
        </w:tc>
        <w:tc>
          <w:tcPr>
            <w:tcW w:w="1632" w:type="dxa"/>
            <w:noWrap/>
          </w:tcPr>
          <w:p w14:paraId="4DE5B81F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NSOU</w:t>
            </w:r>
          </w:p>
        </w:tc>
        <w:tc>
          <w:tcPr>
            <w:tcW w:w="1040" w:type="dxa"/>
            <w:noWrap/>
          </w:tcPr>
          <w:p w14:paraId="00D550E3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2018</w:t>
            </w:r>
          </w:p>
        </w:tc>
        <w:tc>
          <w:tcPr>
            <w:tcW w:w="1372" w:type="dxa"/>
            <w:noWrap/>
          </w:tcPr>
          <w:p w14:paraId="128CBCDB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Education</w:t>
            </w:r>
          </w:p>
        </w:tc>
        <w:tc>
          <w:tcPr>
            <w:tcW w:w="1184" w:type="dxa"/>
            <w:noWrap/>
          </w:tcPr>
          <w:p w14:paraId="3C35CD5D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475</w:t>
            </w:r>
          </w:p>
        </w:tc>
        <w:tc>
          <w:tcPr>
            <w:tcW w:w="924" w:type="dxa"/>
            <w:noWrap/>
          </w:tcPr>
          <w:p w14:paraId="771449C7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800</w:t>
            </w:r>
          </w:p>
        </w:tc>
        <w:tc>
          <w:tcPr>
            <w:tcW w:w="1444" w:type="dxa"/>
            <w:noWrap/>
          </w:tcPr>
          <w:p w14:paraId="605F497B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59.38</w:t>
            </w:r>
          </w:p>
        </w:tc>
        <w:tc>
          <w:tcPr>
            <w:tcW w:w="1396" w:type="dxa"/>
            <w:noWrap/>
          </w:tcPr>
          <w:p w14:paraId="4292ECFE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</w:t>
            </w:r>
            <w:r w:rsidRPr="007A16C6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nd</w:t>
            </w: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 xml:space="preserve"> </w:t>
            </w:r>
          </w:p>
        </w:tc>
      </w:tr>
      <w:tr w:rsidR="00186270" w:rsidRPr="00B14655" w14:paraId="0F8F31C5" w14:textId="77777777" w:rsidTr="00186270">
        <w:trPr>
          <w:trHeight w:val="315"/>
        </w:trPr>
        <w:tc>
          <w:tcPr>
            <w:tcW w:w="1032" w:type="dxa"/>
            <w:noWrap/>
          </w:tcPr>
          <w:p w14:paraId="5D539329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proofErr w:type="spellStart"/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M.Ed</w:t>
            </w:r>
            <w:proofErr w:type="spellEnd"/>
          </w:p>
        </w:tc>
        <w:tc>
          <w:tcPr>
            <w:tcW w:w="1632" w:type="dxa"/>
            <w:noWrap/>
          </w:tcPr>
          <w:p w14:paraId="6A418461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WBUTTEPA</w:t>
            </w:r>
          </w:p>
        </w:tc>
        <w:tc>
          <w:tcPr>
            <w:tcW w:w="1040" w:type="dxa"/>
            <w:noWrap/>
          </w:tcPr>
          <w:p w14:paraId="6E805A12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2020</w:t>
            </w:r>
          </w:p>
        </w:tc>
        <w:tc>
          <w:tcPr>
            <w:tcW w:w="1372" w:type="dxa"/>
            <w:noWrap/>
          </w:tcPr>
          <w:p w14:paraId="4D0C66C4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Not Required</w:t>
            </w:r>
          </w:p>
        </w:tc>
        <w:tc>
          <w:tcPr>
            <w:tcW w:w="1184" w:type="dxa"/>
            <w:noWrap/>
          </w:tcPr>
          <w:p w14:paraId="6FCF3B5A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t>1431</w:t>
            </w:r>
          </w:p>
        </w:tc>
        <w:tc>
          <w:tcPr>
            <w:tcW w:w="924" w:type="dxa"/>
            <w:noWrap/>
          </w:tcPr>
          <w:p w14:paraId="7C24D6D7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2000</w:t>
            </w:r>
          </w:p>
        </w:tc>
        <w:tc>
          <w:tcPr>
            <w:tcW w:w="1444" w:type="dxa"/>
            <w:noWrap/>
          </w:tcPr>
          <w:p w14:paraId="2C52ECB8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71.55</w:t>
            </w:r>
          </w:p>
        </w:tc>
        <w:tc>
          <w:tcPr>
            <w:tcW w:w="1396" w:type="dxa"/>
            <w:noWrap/>
          </w:tcPr>
          <w:p w14:paraId="04501701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</w:t>
            </w:r>
            <w:r w:rsidRPr="00DB26EF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st</w:t>
            </w:r>
          </w:p>
        </w:tc>
      </w:tr>
      <w:tr w:rsidR="00186270" w:rsidRPr="00B14655" w14:paraId="55B40A2A" w14:textId="77777777" w:rsidTr="00186270">
        <w:trPr>
          <w:trHeight w:val="315"/>
        </w:trPr>
        <w:tc>
          <w:tcPr>
            <w:tcW w:w="1032" w:type="dxa"/>
            <w:noWrap/>
          </w:tcPr>
          <w:p w14:paraId="03751315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lastRenderedPageBreak/>
              <w:t>Ph. D Course Work</w:t>
            </w:r>
          </w:p>
        </w:tc>
        <w:tc>
          <w:tcPr>
            <w:tcW w:w="1632" w:type="dxa"/>
            <w:noWrap/>
          </w:tcPr>
          <w:p w14:paraId="3D69CF2A" w14:textId="77777777" w:rsidR="00186270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NBU</w:t>
            </w:r>
          </w:p>
        </w:tc>
        <w:tc>
          <w:tcPr>
            <w:tcW w:w="1040" w:type="dxa"/>
            <w:noWrap/>
          </w:tcPr>
          <w:p w14:paraId="1F3D637D" w14:textId="77777777" w:rsidR="00186270" w:rsidRPr="00B14655" w:rsidRDefault="00B66DD3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2021</w:t>
            </w:r>
          </w:p>
        </w:tc>
        <w:tc>
          <w:tcPr>
            <w:tcW w:w="1372" w:type="dxa"/>
            <w:noWrap/>
          </w:tcPr>
          <w:p w14:paraId="111E7519" w14:textId="77777777" w:rsidR="00186270" w:rsidRPr="00B14655" w:rsidRDefault="00186270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</w:p>
        </w:tc>
        <w:tc>
          <w:tcPr>
            <w:tcW w:w="1184" w:type="dxa"/>
            <w:noWrap/>
          </w:tcPr>
          <w:p w14:paraId="587F0CE2" w14:textId="77777777" w:rsidR="00186270" w:rsidRDefault="00B66DD3" w:rsidP="00186270">
            <w:pPr>
              <w:shd w:val="clear" w:color="auto" w:fill="FFFFFF"/>
              <w:spacing w:before="100" w:beforeAutospacing="1" w:after="100" w:afterAutospacing="1"/>
            </w:pPr>
            <w:r>
              <w:t>175</w:t>
            </w:r>
          </w:p>
        </w:tc>
        <w:tc>
          <w:tcPr>
            <w:tcW w:w="924" w:type="dxa"/>
            <w:noWrap/>
          </w:tcPr>
          <w:p w14:paraId="1D1E1AE9" w14:textId="77777777" w:rsidR="00186270" w:rsidRDefault="00B66DD3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250</w:t>
            </w:r>
          </w:p>
        </w:tc>
        <w:tc>
          <w:tcPr>
            <w:tcW w:w="1444" w:type="dxa"/>
            <w:noWrap/>
          </w:tcPr>
          <w:p w14:paraId="26FB2A32" w14:textId="77777777" w:rsidR="00186270" w:rsidRDefault="00B66DD3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70.00</w:t>
            </w:r>
          </w:p>
        </w:tc>
        <w:tc>
          <w:tcPr>
            <w:tcW w:w="1396" w:type="dxa"/>
            <w:noWrap/>
          </w:tcPr>
          <w:p w14:paraId="0C8E99EE" w14:textId="77777777" w:rsidR="00186270" w:rsidRPr="00B14655" w:rsidRDefault="00B66DD3" w:rsidP="00186270">
            <w:pPr>
              <w:shd w:val="clear" w:color="auto" w:fill="FFFFFF"/>
              <w:spacing w:before="100" w:beforeAutospacing="1" w:after="100" w:afterAutospacing="1"/>
              <w:rPr>
                <w:rFonts w:ascii="Times" w:eastAsia="Times New Roman" w:hAnsi="Times" w:cs="Times"/>
                <w:color w:val="222222"/>
                <w:sz w:val="26"/>
                <w:szCs w:val="26"/>
              </w:rPr>
            </w:pPr>
            <w:r w:rsidRPr="00B14655">
              <w:rPr>
                <w:rFonts w:ascii="Times" w:eastAsia="Times New Roman" w:hAnsi="Times" w:cs="Times"/>
                <w:color w:val="222222"/>
                <w:sz w:val="26"/>
                <w:szCs w:val="26"/>
              </w:rPr>
              <w:t>1</w:t>
            </w:r>
            <w:r w:rsidRPr="00DB26EF">
              <w:rPr>
                <w:rFonts w:ascii="Times" w:eastAsia="Times New Roman" w:hAnsi="Times" w:cs="Times"/>
                <w:color w:val="222222"/>
                <w:sz w:val="26"/>
                <w:szCs w:val="26"/>
                <w:vertAlign w:val="superscript"/>
              </w:rPr>
              <w:t>st</w:t>
            </w:r>
          </w:p>
        </w:tc>
      </w:tr>
    </w:tbl>
    <w:p w14:paraId="76F6CAC4" w14:textId="77777777" w:rsidR="00B66DD3" w:rsidRDefault="00B66DD3" w:rsidP="00B66DD3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b/>
          <w:color w:val="222222"/>
          <w:sz w:val="24"/>
          <w:szCs w:val="24"/>
        </w:rPr>
      </w:pPr>
    </w:p>
    <w:p w14:paraId="74CDB56A" w14:textId="77777777" w:rsidR="00B66DD3" w:rsidRPr="00B66DD3" w:rsidRDefault="00B66DD3" w:rsidP="00B66DD3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color w:val="222222"/>
          <w:sz w:val="24"/>
          <w:szCs w:val="24"/>
        </w:rPr>
      </w:pPr>
      <w:r w:rsidRPr="00B66DD3">
        <w:rPr>
          <w:rFonts w:ascii="Times" w:eastAsia="Times New Roman" w:hAnsi="Times" w:cs="Times"/>
          <w:b/>
          <w:color w:val="222222"/>
          <w:sz w:val="24"/>
          <w:szCs w:val="24"/>
        </w:rPr>
        <w:t>PhD Thesis Title:</w:t>
      </w:r>
      <w:r w:rsidRPr="00B66DD3">
        <w:rPr>
          <w:rFonts w:ascii="Times" w:eastAsia="Times New Roman" w:hAnsi="Times" w:cs="Times"/>
          <w:color w:val="222222"/>
          <w:sz w:val="24"/>
          <w:szCs w:val="24"/>
        </w:rPr>
        <w:t xml:space="preserve"> An Appraisal of Drought Characteristics and Modelling in </w:t>
      </w:r>
      <w:proofErr w:type="spellStart"/>
      <w:r w:rsidRPr="00B66DD3">
        <w:rPr>
          <w:rFonts w:ascii="Times" w:eastAsia="Times New Roman" w:hAnsi="Times" w:cs="Times"/>
          <w:color w:val="222222"/>
          <w:sz w:val="24"/>
          <w:szCs w:val="24"/>
        </w:rPr>
        <w:t>Rarh</w:t>
      </w:r>
      <w:proofErr w:type="spellEnd"/>
      <w:r w:rsidRPr="00B66DD3">
        <w:rPr>
          <w:rFonts w:ascii="Times" w:eastAsia="Times New Roman" w:hAnsi="Times" w:cs="Times"/>
          <w:color w:val="222222"/>
          <w:sz w:val="24"/>
          <w:szCs w:val="24"/>
        </w:rPr>
        <w:t xml:space="preserve"> Region of West Bengal </w:t>
      </w:r>
    </w:p>
    <w:p w14:paraId="12B59939" w14:textId="77777777" w:rsidR="00B66DD3" w:rsidRPr="00B66DD3" w:rsidRDefault="00B66DD3" w:rsidP="00B66DD3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b/>
          <w:color w:val="222222"/>
          <w:sz w:val="24"/>
          <w:szCs w:val="24"/>
        </w:rPr>
      </w:pPr>
      <w:r w:rsidRPr="00B66DD3">
        <w:rPr>
          <w:rFonts w:ascii="Times" w:eastAsia="Times New Roman" w:hAnsi="Times" w:cs="Times"/>
          <w:b/>
          <w:color w:val="222222"/>
          <w:sz w:val="24"/>
          <w:szCs w:val="24"/>
        </w:rPr>
        <w:t>Registration: 11/03/2021</w:t>
      </w:r>
    </w:p>
    <w:p w14:paraId="5BC3E0F8" w14:textId="77777777" w:rsidR="00B66DD3" w:rsidRPr="00B66DD3" w:rsidRDefault="00B66DD3" w:rsidP="00B66DD3">
      <w:pPr>
        <w:shd w:val="clear" w:color="auto" w:fill="FFFFFF"/>
        <w:spacing w:after="0" w:line="360" w:lineRule="auto"/>
        <w:jc w:val="both"/>
        <w:rPr>
          <w:rFonts w:ascii="Times" w:eastAsia="Times New Roman" w:hAnsi="Times" w:cs="Times"/>
          <w:b/>
          <w:color w:val="222222"/>
          <w:sz w:val="24"/>
          <w:szCs w:val="24"/>
        </w:rPr>
      </w:pPr>
      <w:r w:rsidRPr="00B66DD3">
        <w:rPr>
          <w:rFonts w:ascii="Times" w:eastAsia="Times New Roman" w:hAnsi="Times" w:cs="Times"/>
          <w:b/>
          <w:color w:val="222222"/>
          <w:sz w:val="24"/>
          <w:szCs w:val="24"/>
        </w:rPr>
        <w:t xml:space="preserve">Supervisor Name: </w:t>
      </w:r>
      <w:r w:rsidRPr="00B66DD3">
        <w:rPr>
          <w:rFonts w:ascii="Times" w:eastAsia="Times New Roman" w:hAnsi="Times" w:cs="Times"/>
          <w:color w:val="222222"/>
          <w:sz w:val="24"/>
          <w:szCs w:val="24"/>
        </w:rPr>
        <w:t>Prof. Deepak Kumar Mandal, Professor, Department of Geography and Applied Geography, University of North Bengal</w:t>
      </w:r>
    </w:p>
    <w:p w14:paraId="049A6BF4" w14:textId="77777777" w:rsidR="008E27AA" w:rsidRPr="00CD0740" w:rsidRDefault="008E27AA" w:rsidP="00B66DD3">
      <w:pPr>
        <w:shd w:val="clear" w:color="auto" w:fill="FFFFFF"/>
        <w:spacing w:before="100" w:beforeAutospacing="1" w:after="100" w:afterAutospacing="1" w:line="240" w:lineRule="auto"/>
        <w:rPr>
          <w:rFonts w:ascii="Times" w:eastAsia="Times New Roman" w:hAnsi="Times" w:cs="Times"/>
          <w:bCs/>
          <w:color w:val="222222"/>
          <w:sz w:val="26"/>
          <w:szCs w:val="26"/>
        </w:rPr>
      </w:pPr>
      <w:r w:rsidRPr="008E27AA">
        <w:rPr>
          <w:rFonts w:ascii="Times" w:eastAsia="Times New Roman" w:hAnsi="Times" w:cs="Times"/>
          <w:b/>
          <w:bCs/>
          <w:color w:val="222222"/>
          <w:sz w:val="26"/>
          <w:szCs w:val="26"/>
        </w:rPr>
        <w:t>Computer Skills</w:t>
      </w:r>
      <w:r w:rsidR="00CD0740">
        <w:rPr>
          <w:rFonts w:ascii="Times" w:eastAsia="Times New Roman" w:hAnsi="Times" w:cs="Times"/>
          <w:b/>
          <w:bCs/>
          <w:color w:val="222222"/>
          <w:sz w:val="26"/>
          <w:szCs w:val="26"/>
        </w:rPr>
        <w:t xml:space="preserve">: </w:t>
      </w:r>
      <w:r w:rsidR="00CD0740" w:rsidRPr="00CD0740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1 year </w:t>
      </w:r>
      <w:r w:rsidR="007D1375">
        <w:rPr>
          <w:rFonts w:ascii="Times" w:eastAsia="Times New Roman" w:hAnsi="Times" w:cs="Times"/>
          <w:bCs/>
          <w:color w:val="222222"/>
          <w:sz w:val="26"/>
          <w:szCs w:val="26"/>
        </w:rPr>
        <w:t xml:space="preserve">computer </w:t>
      </w:r>
      <w:r w:rsidR="00CD0740" w:rsidRPr="00CD0740">
        <w:rPr>
          <w:rFonts w:ascii="Times" w:eastAsia="Times New Roman" w:hAnsi="Times" w:cs="Times"/>
          <w:bCs/>
          <w:color w:val="222222"/>
          <w:sz w:val="26"/>
          <w:szCs w:val="26"/>
        </w:rPr>
        <w:t>diploma course and knowledge in GIS software</w:t>
      </w:r>
      <w:r w:rsidR="007D1375">
        <w:rPr>
          <w:rFonts w:ascii="Times" w:eastAsia="Times New Roman" w:hAnsi="Times" w:cs="Times"/>
          <w:bCs/>
          <w:color w:val="222222"/>
          <w:sz w:val="26"/>
          <w:szCs w:val="26"/>
        </w:rPr>
        <w:t>.</w:t>
      </w:r>
    </w:p>
    <w:p w14:paraId="332C2BA9" w14:textId="77777777" w:rsidR="005F6C6A" w:rsidRDefault="005F6C6A" w:rsidP="005F6C6A">
      <w:pPr>
        <w:tabs>
          <w:tab w:val="left" w:pos="705"/>
          <w:tab w:val="left" w:pos="706"/>
        </w:tabs>
        <w:spacing w:after="3" w:line="360" w:lineRule="auto"/>
        <w:rPr>
          <w:b/>
          <w:color w:val="000000" w:themeColor="text1"/>
          <w:sz w:val="28"/>
          <w:szCs w:val="28"/>
          <w:u w:val="single"/>
        </w:rPr>
      </w:pPr>
      <w:r w:rsidRPr="00AF43A4">
        <w:rPr>
          <w:b/>
          <w:color w:val="000000" w:themeColor="text1"/>
          <w:sz w:val="28"/>
          <w:szCs w:val="28"/>
          <w:u w:val="single"/>
        </w:rPr>
        <w:t>Publications in Journals</w:t>
      </w:r>
    </w:p>
    <w:p w14:paraId="4093B8D4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>, Mitra, R., Das, J., &amp; Mandal, D. K. (2024). Urban flash flood prediction modelling using probabilistic and statistical approaches. </w:t>
      </w:r>
      <w:r w:rsidRPr="005F6C6A">
        <w:rPr>
          <w:i/>
          <w:iCs/>
          <w:sz w:val="24"/>
          <w:szCs w:val="24"/>
          <w:shd w:val="clear" w:color="auto" w:fill="FFFFFF"/>
        </w:rPr>
        <w:t>Results in Earth Sciences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2</w:t>
      </w:r>
      <w:r w:rsidRPr="005F6C6A">
        <w:rPr>
          <w:sz w:val="24"/>
          <w:szCs w:val="24"/>
          <w:shd w:val="clear" w:color="auto" w:fill="FFFFFF"/>
        </w:rPr>
        <w:t xml:space="preserve">, 100032. </w:t>
      </w:r>
      <w:hyperlink r:id="rId9" w:tgtFrame="_blank" w:tooltip="Persistent link using digital object identifier" w:history="1">
        <w:r w:rsidRPr="005F6C6A">
          <w:rPr>
            <w:rStyle w:val="anchor-text"/>
            <w:sz w:val="24"/>
            <w:szCs w:val="24"/>
          </w:rPr>
          <w:t>https://doi.org/10.1016/j.rines.2024.100032</w:t>
        </w:r>
      </w:hyperlink>
    </w:p>
    <w:p w14:paraId="7E266CF6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&amp; Mandal, D. K. (2024). Physiographic Analysis and Drought Characteristics of </w:t>
      </w:r>
      <w:proofErr w:type="spellStart"/>
      <w:r w:rsidRPr="005F6C6A">
        <w:rPr>
          <w:sz w:val="24"/>
          <w:szCs w:val="24"/>
          <w:shd w:val="clear" w:color="auto" w:fill="FFFFFF"/>
        </w:rPr>
        <w:t>Rarh</w:t>
      </w:r>
      <w:proofErr w:type="spellEnd"/>
      <w:r w:rsidRPr="005F6C6A">
        <w:rPr>
          <w:sz w:val="24"/>
          <w:szCs w:val="24"/>
          <w:shd w:val="clear" w:color="auto" w:fill="FFFFFF"/>
        </w:rPr>
        <w:t xml:space="preserve"> Region of West Bengal, India using Geospatial Techniques, </w:t>
      </w:r>
      <w:r w:rsidRPr="005F6C6A">
        <w:rPr>
          <w:i/>
          <w:sz w:val="24"/>
          <w:szCs w:val="24"/>
          <w:shd w:val="clear" w:color="auto" w:fill="FFFFFF"/>
        </w:rPr>
        <w:t xml:space="preserve">Indian Journal of Spatial Science, 15(A), </w:t>
      </w:r>
      <w:r w:rsidRPr="005F6C6A">
        <w:rPr>
          <w:sz w:val="24"/>
          <w:szCs w:val="24"/>
          <w:shd w:val="clear" w:color="auto" w:fill="FFFFFF"/>
        </w:rPr>
        <w:t>20-27</w:t>
      </w:r>
    </w:p>
    <w:p w14:paraId="232F124E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Alam, J., </w:t>
      </w:r>
      <w:r w:rsidRPr="005F6C6A">
        <w:rPr>
          <w:b/>
          <w:sz w:val="24"/>
          <w:szCs w:val="24"/>
          <w:shd w:val="clear" w:color="auto" w:fill="FFFFFF"/>
        </w:rPr>
        <w:t xml:space="preserve">Saha, P., </w:t>
      </w:r>
      <w:r w:rsidRPr="005F6C6A">
        <w:rPr>
          <w:sz w:val="24"/>
          <w:szCs w:val="24"/>
          <w:shd w:val="clear" w:color="auto" w:fill="FFFFFF"/>
        </w:rPr>
        <w:t xml:space="preserve">Mitra, R., &amp; Das, J. (2023). Investigation of </w:t>
      </w:r>
      <w:proofErr w:type="spellStart"/>
      <w:r w:rsidRPr="005F6C6A">
        <w:rPr>
          <w:sz w:val="24"/>
          <w:szCs w:val="24"/>
          <w:shd w:val="clear" w:color="auto" w:fill="FFFFFF"/>
        </w:rPr>
        <w:t>spatio</w:t>
      </w:r>
      <w:proofErr w:type="spellEnd"/>
      <w:r w:rsidRPr="005F6C6A">
        <w:rPr>
          <w:sz w:val="24"/>
          <w:szCs w:val="24"/>
          <w:shd w:val="clear" w:color="auto" w:fill="FFFFFF"/>
        </w:rPr>
        <w:t xml:space="preserve">-temporal variability of meteorological drought in the </w:t>
      </w:r>
      <w:proofErr w:type="spellStart"/>
      <w:r w:rsidRPr="005F6C6A">
        <w:rPr>
          <w:sz w:val="24"/>
          <w:szCs w:val="24"/>
          <w:shd w:val="clear" w:color="auto" w:fill="FFFFFF"/>
        </w:rPr>
        <w:t>Luni</w:t>
      </w:r>
      <w:proofErr w:type="spellEnd"/>
      <w:r w:rsidRPr="005F6C6A">
        <w:rPr>
          <w:sz w:val="24"/>
          <w:szCs w:val="24"/>
          <w:shd w:val="clear" w:color="auto" w:fill="FFFFFF"/>
        </w:rPr>
        <w:t xml:space="preserve"> River Basin, Rajasthan, India. </w:t>
      </w:r>
      <w:r w:rsidRPr="005F6C6A">
        <w:rPr>
          <w:i/>
          <w:iCs/>
          <w:sz w:val="24"/>
          <w:szCs w:val="24"/>
          <w:shd w:val="clear" w:color="auto" w:fill="FFFFFF"/>
        </w:rPr>
        <w:t>Arabian Journal of Geosciences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16</w:t>
      </w:r>
      <w:r w:rsidRPr="005F6C6A">
        <w:rPr>
          <w:sz w:val="24"/>
          <w:szCs w:val="24"/>
          <w:shd w:val="clear" w:color="auto" w:fill="FFFFFF"/>
        </w:rPr>
        <w:t>(3), 201. https://doi.org/10.1007/s12517-023-11290-8</w:t>
      </w:r>
    </w:p>
    <w:p w14:paraId="5FDDF467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Mitra, R.,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>, &amp; Das, J. (2022). Assessment of the performance of GIS-based analytical hierarchical process (AHP) approach for flood modelling in Uttar Dinajpur district of West Bengal, India. </w:t>
      </w:r>
      <w:r w:rsidRPr="005F6C6A">
        <w:rPr>
          <w:i/>
          <w:iCs/>
          <w:sz w:val="24"/>
          <w:szCs w:val="24"/>
          <w:shd w:val="clear" w:color="auto" w:fill="FFFFFF"/>
        </w:rPr>
        <w:t>Geomatics, Natural Hazards and Risk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13</w:t>
      </w:r>
      <w:r w:rsidRPr="005F6C6A">
        <w:rPr>
          <w:sz w:val="24"/>
          <w:szCs w:val="24"/>
          <w:shd w:val="clear" w:color="auto" w:fill="FFFFFF"/>
        </w:rPr>
        <w:t>(1), 2183-2226. https://doi.org/10.1080/19475705.2022.2112094</w:t>
      </w:r>
    </w:p>
    <w:p w14:paraId="60F60ADA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Mandal, T., Rahman, A. S.,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(2021). </w:t>
      </w:r>
      <w:proofErr w:type="spellStart"/>
      <w:r w:rsidRPr="005F6C6A">
        <w:rPr>
          <w:sz w:val="24"/>
          <w:szCs w:val="24"/>
          <w:shd w:val="clear" w:color="auto" w:fill="FFFFFF"/>
        </w:rPr>
        <w:t>Spatio</w:t>
      </w:r>
      <w:proofErr w:type="spellEnd"/>
      <w:r w:rsidRPr="005F6C6A">
        <w:rPr>
          <w:sz w:val="24"/>
          <w:szCs w:val="24"/>
          <w:shd w:val="clear" w:color="auto" w:fill="FFFFFF"/>
        </w:rPr>
        <w:t>-temporal characterization of rainfall in Bangladesh: an innovative trend and discrete wavelet transformation approaches. </w:t>
      </w:r>
      <w:r w:rsidRPr="005F6C6A">
        <w:rPr>
          <w:i/>
          <w:iCs/>
          <w:sz w:val="24"/>
          <w:szCs w:val="24"/>
          <w:shd w:val="clear" w:color="auto" w:fill="FFFFFF"/>
        </w:rPr>
        <w:t>Theoretical and Applied Climatology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143</w:t>
      </w:r>
      <w:r w:rsidRPr="005F6C6A">
        <w:rPr>
          <w:sz w:val="24"/>
          <w:szCs w:val="24"/>
          <w:shd w:val="clear" w:color="auto" w:fill="FFFFFF"/>
        </w:rPr>
        <w:t>(3), 1557-1579. https://doi.org/10.1007/s00704-020-03508-6</w:t>
      </w:r>
    </w:p>
    <w:p w14:paraId="5A0B3B90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Rahman, A. S., Mandal, T.,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(2021). Exploring driving forces of large-scale unsustainable groundwater development for irrigation in lower Ganga River basin in India. </w:t>
      </w:r>
      <w:r w:rsidRPr="005F6C6A">
        <w:rPr>
          <w:i/>
          <w:iCs/>
          <w:sz w:val="24"/>
          <w:szCs w:val="24"/>
          <w:shd w:val="clear" w:color="auto" w:fill="FFFFFF"/>
        </w:rPr>
        <w:t>Environment, Development and Sustainability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23</w:t>
      </w:r>
      <w:r w:rsidRPr="005F6C6A">
        <w:rPr>
          <w:sz w:val="24"/>
          <w:szCs w:val="24"/>
          <w:shd w:val="clear" w:color="auto" w:fill="FFFFFF"/>
        </w:rPr>
        <w:t>, 7289-7309. https://doi.org/10.1007/s10668-020-00917-5</w:t>
      </w:r>
    </w:p>
    <w:p w14:paraId="7BF8F281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Alam, J., </w:t>
      </w:r>
      <w:r w:rsidRPr="005F6C6A">
        <w:rPr>
          <w:b/>
          <w:sz w:val="24"/>
          <w:szCs w:val="24"/>
          <w:shd w:val="clear" w:color="auto" w:fill="FFFFFF"/>
        </w:rPr>
        <w:t xml:space="preserve">Saha, P., </w:t>
      </w:r>
      <w:r w:rsidRPr="005F6C6A">
        <w:rPr>
          <w:sz w:val="24"/>
          <w:szCs w:val="24"/>
          <w:shd w:val="clear" w:color="auto" w:fill="FFFFFF"/>
        </w:rPr>
        <w:t xml:space="preserve">Mandal, D.K., &amp; Bhattacharya, S. K. (2021). Drought investigation using Standardized Precipitation Index (SPI) in Birbhum district, </w:t>
      </w:r>
      <w:r w:rsidRPr="005F6C6A">
        <w:rPr>
          <w:i/>
          <w:sz w:val="24"/>
          <w:szCs w:val="24"/>
          <w:shd w:val="clear" w:color="auto" w:fill="FFFFFF"/>
        </w:rPr>
        <w:t>Geographical Thought</w:t>
      </w:r>
      <w:r w:rsidRPr="005F6C6A">
        <w:rPr>
          <w:sz w:val="24"/>
          <w:szCs w:val="24"/>
          <w:shd w:val="clear" w:color="auto" w:fill="FFFFFF"/>
        </w:rPr>
        <w:t>, 19-12-23</w:t>
      </w:r>
    </w:p>
    <w:p w14:paraId="187C2DFC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Rahman, A. S., Mandal, T.,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(2020). Challenges of sustainable groundwater management for large scale irrigation under changing climate in Lower Ganga River basin in India. </w:t>
      </w:r>
      <w:r w:rsidRPr="005F6C6A">
        <w:rPr>
          <w:i/>
          <w:iCs/>
          <w:sz w:val="24"/>
          <w:szCs w:val="24"/>
          <w:shd w:val="clear" w:color="auto" w:fill="FFFFFF"/>
        </w:rPr>
        <w:t>Groundwater for sustainable development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11</w:t>
      </w:r>
      <w:r w:rsidRPr="005F6C6A">
        <w:rPr>
          <w:sz w:val="24"/>
          <w:szCs w:val="24"/>
          <w:shd w:val="clear" w:color="auto" w:fill="FFFFFF"/>
        </w:rPr>
        <w:t xml:space="preserve">, 100449. </w:t>
      </w:r>
      <w:hyperlink r:id="rId10" w:tgtFrame="_blank" w:tooltip="Persistent link using digital object identifier" w:history="1">
        <w:r w:rsidRPr="005F6C6A">
          <w:rPr>
            <w:rStyle w:val="anchor-text"/>
            <w:sz w:val="24"/>
            <w:szCs w:val="24"/>
          </w:rPr>
          <w:t>https://doi.org/10.1016/j.gsd.2020.100449</w:t>
        </w:r>
      </w:hyperlink>
    </w:p>
    <w:p w14:paraId="6EFCDE68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Gayen, A.,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, &amp; Bhattacharya, S. K. (2020). Meteorological drought </w:t>
      </w:r>
      <w:r w:rsidRPr="005F6C6A">
        <w:rPr>
          <w:sz w:val="24"/>
          <w:szCs w:val="24"/>
          <w:shd w:val="clear" w:color="auto" w:fill="FFFFFF"/>
        </w:rPr>
        <w:lastRenderedPageBreak/>
        <w:t xml:space="preserve">analysis using standardized precipitation index over </w:t>
      </w:r>
      <w:proofErr w:type="spellStart"/>
      <w:r w:rsidRPr="005F6C6A">
        <w:rPr>
          <w:sz w:val="24"/>
          <w:szCs w:val="24"/>
          <w:shd w:val="clear" w:color="auto" w:fill="FFFFFF"/>
        </w:rPr>
        <w:t>Luni</w:t>
      </w:r>
      <w:proofErr w:type="spellEnd"/>
      <w:r w:rsidRPr="005F6C6A">
        <w:rPr>
          <w:sz w:val="24"/>
          <w:szCs w:val="24"/>
          <w:shd w:val="clear" w:color="auto" w:fill="FFFFFF"/>
        </w:rPr>
        <w:t xml:space="preserve"> River Basin in Rajasthan, India. </w:t>
      </w:r>
      <w:r w:rsidRPr="005F6C6A">
        <w:rPr>
          <w:i/>
          <w:iCs/>
          <w:sz w:val="24"/>
          <w:szCs w:val="24"/>
          <w:shd w:val="clear" w:color="auto" w:fill="FFFFFF"/>
        </w:rPr>
        <w:t>SN Applied Sciences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2</w:t>
      </w:r>
      <w:r w:rsidRPr="005F6C6A">
        <w:rPr>
          <w:sz w:val="24"/>
          <w:szCs w:val="24"/>
          <w:shd w:val="clear" w:color="auto" w:fill="FFFFFF"/>
        </w:rPr>
        <w:t>, 1-17. https://doi.org/10.1007/s42452-020-03321-w</w:t>
      </w:r>
    </w:p>
    <w:p w14:paraId="75ED2F05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Mandal, T.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>, Bhattacharya, S. K. (2020). Variability and trends of rainfall using non-parametric approaches: a case study of semi-arid area. </w:t>
      </w:r>
      <w:r w:rsidRPr="005F6C6A">
        <w:rPr>
          <w:i/>
          <w:iCs/>
          <w:sz w:val="24"/>
          <w:szCs w:val="24"/>
          <w:shd w:val="clear" w:color="auto" w:fill="FFFFFF"/>
        </w:rPr>
        <w:t>Mausam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71</w:t>
      </w:r>
      <w:r w:rsidRPr="005F6C6A">
        <w:rPr>
          <w:sz w:val="24"/>
          <w:szCs w:val="24"/>
          <w:shd w:val="clear" w:color="auto" w:fill="FFFFFF"/>
        </w:rPr>
        <w:t xml:space="preserve">(1), 33-44. </w:t>
      </w:r>
      <w:hyperlink r:id="rId11" w:history="1">
        <w:r w:rsidRPr="005F6C6A">
          <w:rPr>
            <w:rStyle w:val="Hyperlink"/>
            <w:color w:val="auto"/>
            <w:sz w:val="24"/>
            <w:szCs w:val="24"/>
            <w:shd w:val="clear" w:color="auto" w:fill="FFFFFF"/>
          </w:rPr>
          <w:t>https://doi.org/10.54302/mausam.v71i1.4</w:t>
        </w:r>
      </w:hyperlink>
    </w:p>
    <w:p w14:paraId="2731BABE" w14:textId="77777777" w:rsidR="005F6C6A" w:rsidRPr="005F6C6A" w:rsidRDefault="005F6C6A" w:rsidP="005F6C6A">
      <w:pPr>
        <w:pStyle w:val="ListParagraph"/>
        <w:numPr>
          <w:ilvl w:val="0"/>
          <w:numId w:val="1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Das, J., Mandal, T.,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(2019). </w:t>
      </w:r>
      <w:proofErr w:type="spellStart"/>
      <w:r w:rsidRPr="005F6C6A">
        <w:rPr>
          <w:sz w:val="24"/>
          <w:szCs w:val="24"/>
          <w:shd w:val="clear" w:color="auto" w:fill="FFFFFF"/>
        </w:rPr>
        <w:t>Spatio</w:t>
      </w:r>
      <w:proofErr w:type="spellEnd"/>
      <w:r w:rsidRPr="005F6C6A">
        <w:rPr>
          <w:sz w:val="24"/>
          <w:szCs w:val="24"/>
          <w:shd w:val="clear" w:color="auto" w:fill="FFFFFF"/>
        </w:rPr>
        <w:t>-temporal trend and change point detection of winter temperature of North Bengal, India. </w:t>
      </w:r>
      <w:r w:rsidRPr="005F6C6A">
        <w:rPr>
          <w:i/>
          <w:iCs/>
          <w:sz w:val="24"/>
          <w:szCs w:val="24"/>
          <w:shd w:val="clear" w:color="auto" w:fill="FFFFFF"/>
        </w:rPr>
        <w:t>Spatial Information Research</w:t>
      </w:r>
      <w:r w:rsidRPr="005F6C6A">
        <w:rPr>
          <w:sz w:val="24"/>
          <w:szCs w:val="24"/>
          <w:shd w:val="clear" w:color="auto" w:fill="FFFFFF"/>
        </w:rPr>
        <w:t>, </w:t>
      </w:r>
      <w:r w:rsidRPr="005F6C6A">
        <w:rPr>
          <w:i/>
          <w:iCs/>
          <w:sz w:val="24"/>
          <w:szCs w:val="24"/>
          <w:shd w:val="clear" w:color="auto" w:fill="FFFFFF"/>
        </w:rPr>
        <w:t>27</w:t>
      </w:r>
      <w:r w:rsidRPr="005F6C6A">
        <w:rPr>
          <w:sz w:val="24"/>
          <w:szCs w:val="24"/>
          <w:shd w:val="clear" w:color="auto" w:fill="FFFFFF"/>
        </w:rPr>
        <w:t xml:space="preserve">, 411-424. </w:t>
      </w:r>
      <w:hyperlink r:id="rId12" w:history="1">
        <w:r w:rsidRPr="005F6C6A">
          <w:rPr>
            <w:rStyle w:val="Hyperlink"/>
            <w:sz w:val="24"/>
            <w:szCs w:val="24"/>
            <w:shd w:val="clear" w:color="auto" w:fill="FFFFFF"/>
          </w:rPr>
          <w:t>https://doi.org/10.1007/s41324-019-00241-9</w:t>
        </w:r>
      </w:hyperlink>
    </w:p>
    <w:p w14:paraId="39D5E277" w14:textId="77777777" w:rsidR="005F6C6A" w:rsidRDefault="005F6C6A" w:rsidP="005F6C6A">
      <w:pPr>
        <w:jc w:val="both"/>
        <w:rPr>
          <w:b/>
          <w:color w:val="000000" w:themeColor="text1"/>
          <w:sz w:val="28"/>
          <w:szCs w:val="24"/>
          <w:u w:val="single"/>
        </w:rPr>
      </w:pPr>
    </w:p>
    <w:p w14:paraId="5D5DC818" w14:textId="77777777" w:rsidR="005F6C6A" w:rsidRPr="005F6C6A" w:rsidRDefault="005F6C6A" w:rsidP="005F6C6A">
      <w:pPr>
        <w:jc w:val="both"/>
        <w:rPr>
          <w:b/>
          <w:color w:val="000000" w:themeColor="text1"/>
          <w:sz w:val="28"/>
          <w:szCs w:val="24"/>
          <w:u w:val="single"/>
        </w:rPr>
      </w:pPr>
      <w:r w:rsidRPr="005F6C6A">
        <w:rPr>
          <w:b/>
          <w:color w:val="000000" w:themeColor="text1"/>
          <w:sz w:val="28"/>
          <w:szCs w:val="24"/>
          <w:u w:val="single"/>
        </w:rPr>
        <w:t>Chapters in Book</w:t>
      </w:r>
    </w:p>
    <w:p w14:paraId="71D22AE4" w14:textId="77777777" w:rsidR="005F6C6A" w:rsidRPr="005F6C6A" w:rsidRDefault="005F6C6A" w:rsidP="005F6C6A">
      <w:pPr>
        <w:pStyle w:val="ListParagraph"/>
        <w:numPr>
          <w:ilvl w:val="0"/>
          <w:numId w:val="2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Ali, S. S., Mukherjee, K., Kundu, P.,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(2023). </w:t>
      </w:r>
      <w:proofErr w:type="spellStart"/>
      <w:r w:rsidRPr="005F6C6A">
        <w:rPr>
          <w:sz w:val="24"/>
          <w:szCs w:val="24"/>
          <w:shd w:val="clear" w:color="auto" w:fill="FFFFFF"/>
        </w:rPr>
        <w:t>Spatio</w:t>
      </w:r>
      <w:proofErr w:type="spellEnd"/>
      <w:r w:rsidRPr="005F6C6A">
        <w:rPr>
          <w:sz w:val="24"/>
          <w:szCs w:val="24"/>
          <w:shd w:val="clear" w:color="auto" w:fill="FFFFFF"/>
        </w:rPr>
        <w:t>-temporal agricultural drought monitoring using remote sensing indices. In </w:t>
      </w:r>
      <w:r w:rsidRPr="005F6C6A">
        <w:rPr>
          <w:i/>
          <w:iCs/>
          <w:sz w:val="24"/>
          <w:szCs w:val="24"/>
          <w:shd w:val="clear" w:color="auto" w:fill="FFFFFF"/>
        </w:rPr>
        <w:t>Advancement of GI-Science and Sustainable Agriculture: A Multi-dimensional Approach</w:t>
      </w:r>
      <w:r w:rsidRPr="005F6C6A">
        <w:rPr>
          <w:sz w:val="24"/>
          <w:szCs w:val="24"/>
          <w:shd w:val="clear" w:color="auto" w:fill="FFFFFF"/>
        </w:rPr>
        <w:t> (pp. 41-58). Cham: Springer Nature Switzerland. https://doi.org/10.1007/978-3-031-36825-7_4</w:t>
      </w:r>
    </w:p>
    <w:p w14:paraId="26C4556E" w14:textId="77777777" w:rsidR="005F6C6A" w:rsidRPr="005F6C6A" w:rsidRDefault="005F6C6A" w:rsidP="005F6C6A">
      <w:pPr>
        <w:pStyle w:val="ListParagraph"/>
        <w:numPr>
          <w:ilvl w:val="0"/>
          <w:numId w:val="2"/>
        </w:numPr>
        <w:jc w:val="both"/>
        <w:rPr>
          <w:sz w:val="24"/>
          <w:szCs w:val="24"/>
          <w:shd w:val="clear" w:color="auto" w:fill="FFFFFF"/>
        </w:rPr>
      </w:pPr>
      <w:r w:rsidRPr="005F6C6A">
        <w:rPr>
          <w:sz w:val="24"/>
          <w:szCs w:val="24"/>
          <w:shd w:val="clear" w:color="auto" w:fill="FFFFFF"/>
        </w:rPr>
        <w:t xml:space="preserve">Mandal, T., Das, J., Rahman, A. S., &amp; </w:t>
      </w:r>
      <w:r w:rsidRPr="005F6C6A">
        <w:rPr>
          <w:b/>
          <w:sz w:val="24"/>
          <w:szCs w:val="24"/>
          <w:shd w:val="clear" w:color="auto" w:fill="FFFFFF"/>
        </w:rPr>
        <w:t>Saha, P.</w:t>
      </w:r>
      <w:r w:rsidRPr="005F6C6A">
        <w:rPr>
          <w:sz w:val="24"/>
          <w:szCs w:val="24"/>
          <w:shd w:val="clear" w:color="auto" w:fill="FFFFFF"/>
        </w:rPr>
        <w:t xml:space="preserve"> (2021). Rainfall insight in Bangladesh and India: climate change and environmental perspective. </w:t>
      </w:r>
      <w:r w:rsidRPr="005F6C6A">
        <w:rPr>
          <w:i/>
          <w:iCs/>
          <w:sz w:val="24"/>
          <w:szCs w:val="24"/>
          <w:shd w:val="clear" w:color="auto" w:fill="FFFFFF"/>
        </w:rPr>
        <w:t>Habitat, Ecology and Ekistics: Case Studies of Human-Environment Interactions in India</w:t>
      </w:r>
      <w:r w:rsidRPr="005F6C6A">
        <w:rPr>
          <w:sz w:val="24"/>
          <w:szCs w:val="24"/>
          <w:shd w:val="clear" w:color="auto" w:fill="FFFFFF"/>
        </w:rPr>
        <w:t>, 53-74. https://doi.org/10.1007/978-3-030-49115-4_3</w:t>
      </w:r>
    </w:p>
    <w:p w14:paraId="550E2651" w14:textId="77777777" w:rsidR="005F6C6A" w:rsidRDefault="005F6C6A" w:rsidP="005F6C6A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AE0C499" w14:textId="77777777" w:rsidR="005F6C6A" w:rsidRDefault="005F6C6A" w:rsidP="005F6C6A">
      <w:pPr>
        <w:jc w:val="both"/>
        <w:rPr>
          <w:b/>
          <w:bCs/>
          <w:color w:val="000000" w:themeColor="text1"/>
          <w:sz w:val="28"/>
          <w:szCs w:val="24"/>
        </w:rPr>
      </w:pPr>
      <w:r w:rsidRPr="00477FA7">
        <w:rPr>
          <w:b/>
          <w:bCs/>
          <w:color w:val="000000" w:themeColor="text1"/>
          <w:sz w:val="28"/>
          <w:szCs w:val="24"/>
        </w:rPr>
        <w:t>Participation in academic Seminar/Conference</w:t>
      </w:r>
    </w:p>
    <w:p w14:paraId="3BE2ECE3" w14:textId="77777777" w:rsidR="00E84B63" w:rsidRDefault="00E84B63" w:rsidP="00E84B63">
      <w:pPr>
        <w:pStyle w:val="ListParagraph"/>
        <w:widowControl/>
        <w:numPr>
          <w:ilvl w:val="0"/>
          <w:numId w:val="4"/>
        </w:numPr>
        <w:adjustRightInd w:val="0"/>
        <w:spacing w:before="120" w:after="120"/>
        <w:contextualSpacing/>
        <w:jc w:val="both"/>
        <w:rPr>
          <w:iCs/>
          <w:color w:val="000000" w:themeColor="text1"/>
          <w:sz w:val="24"/>
          <w:szCs w:val="24"/>
        </w:rPr>
      </w:pPr>
      <w:r>
        <w:rPr>
          <w:bCs/>
          <w:color w:val="000000" w:themeColor="text1"/>
          <w:sz w:val="24"/>
          <w:szCs w:val="24"/>
        </w:rPr>
        <w:t>“</w:t>
      </w:r>
      <w:r w:rsidRPr="00E84B63">
        <w:rPr>
          <w:bCs/>
          <w:color w:val="000000" w:themeColor="text1"/>
          <w:sz w:val="24"/>
          <w:szCs w:val="24"/>
        </w:rPr>
        <w:t>Developing a Comprehensive Multi-Sourc</w:t>
      </w:r>
      <w:r w:rsidR="00740FA6" w:rsidRPr="00E84B63">
        <w:rPr>
          <w:bCs/>
          <w:color w:val="000000" w:themeColor="text1"/>
          <w:sz w:val="24"/>
          <w:szCs w:val="24"/>
        </w:rPr>
        <w:t>e Drought Index for Agricultural Resilience in</w:t>
      </w:r>
      <w:r>
        <w:rPr>
          <w:bCs/>
          <w:color w:val="000000" w:themeColor="text1"/>
          <w:sz w:val="24"/>
          <w:szCs w:val="24"/>
        </w:rPr>
        <w:t xml:space="preserve"> the </w:t>
      </w:r>
      <w:proofErr w:type="spellStart"/>
      <w:r>
        <w:rPr>
          <w:bCs/>
          <w:color w:val="000000" w:themeColor="text1"/>
          <w:sz w:val="24"/>
          <w:szCs w:val="24"/>
        </w:rPr>
        <w:t>Rarh</w:t>
      </w:r>
      <w:proofErr w:type="spellEnd"/>
      <w:r>
        <w:rPr>
          <w:bCs/>
          <w:color w:val="000000" w:themeColor="text1"/>
          <w:sz w:val="24"/>
          <w:szCs w:val="24"/>
        </w:rPr>
        <w:t xml:space="preserve"> Region, of West</w:t>
      </w:r>
      <w:r w:rsidR="00740FA6" w:rsidRPr="00E84B63">
        <w:rPr>
          <w:bCs/>
          <w:color w:val="000000" w:themeColor="text1"/>
          <w:sz w:val="24"/>
          <w:szCs w:val="24"/>
        </w:rPr>
        <w:t xml:space="preserve"> Bengal un</w:t>
      </w:r>
      <w:r>
        <w:rPr>
          <w:bCs/>
          <w:color w:val="000000" w:themeColor="text1"/>
          <w:sz w:val="24"/>
          <w:szCs w:val="24"/>
        </w:rPr>
        <w:t xml:space="preserve">der Land Use Changes” </w:t>
      </w:r>
      <w:r w:rsidRPr="00000099">
        <w:rPr>
          <w:iCs/>
          <w:color w:val="000000" w:themeColor="text1"/>
          <w:sz w:val="24"/>
          <w:szCs w:val="24"/>
        </w:rPr>
        <w:t>Paper presented in</w:t>
      </w:r>
      <w:r>
        <w:rPr>
          <w:iCs/>
          <w:color w:val="000000" w:themeColor="text1"/>
          <w:sz w:val="24"/>
          <w:szCs w:val="24"/>
        </w:rPr>
        <w:t xml:space="preserve"> 2</w:t>
      </w:r>
      <w:r w:rsidRPr="00E84B63">
        <w:rPr>
          <w:iCs/>
          <w:color w:val="000000" w:themeColor="text1"/>
          <w:sz w:val="24"/>
          <w:szCs w:val="24"/>
          <w:vertAlign w:val="superscript"/>
        </w:rPr>
        <w:t>nd</w:t>
      </w:r>
      <w:r>
        <w:rPr>
          <w:iCs/>
          <w:color w:val="000000" w:themeColor="text1"/>
          <w:sz w:val="24"/>
          <w:szCs w:val="24"/>
        </w:rPr>
        <w:t xml:space="preserve"> </w:t>
      </w:r>
      <w:r w:rsidRPr="00000099">
        <w:rPr>
          <w:iCs/>
          <w:color w:val="000000" w:themeColor="text1"/>
          <w:sz w:val="24"/>
          <w:szCs w:val="24"/>
        </w:rPr>
        <w:t xml:space="preserve"> International Conference 2024</w:t>
      </w:r>
      <w:r>
        <w:rPr>
          <w:iCs/>
          <w:color w:val="000000" w:themeColor="text1"/>
          <w:sz w:val="24"/>
          <w:szCs w:val="24"/>
        </w:rPr>
        <w:t xml:space="preserve">, </w:t>
      </w:r>
      <w:r w:rsidRPr="00000099">
        <w:rPr>
          <w:iCs/>
          <w:color w:val="000000" w:themeColor="text1"/>
          <w:sz w:val="24"/>
          <w:szCs w:val="24"/>
        </w:rPr>
        <w:t xml:space="preserve">  </w:t>
      </w:r>
      <w:r w:rsidRPr="00C0713B">
        <w:rPr>
          <w:iCs/>
          <w:color w:val="000000" w:themeColor="text1"/>
          <w:sz w:val="24"/>
          <w:szCs w:val="24"/>
        </w:rPr>
        <w:t>Organized</w:t>
      </w:r>
      <w:r>
        <w:rPr>
          <w:iCs/>
          <w:color w:val="000000" w:themeColor="text1"/>
          <w:sz w:val="24"/>
          <w:szCs w:val="24"/>
        </w:rPr>
        <w:t xml:space="preserve"> by Department of Geography, </w:t>
      </w:r>
      <w:proofErr w:type="spellStart"/>
      <w:r>
        <w:rPr>
          <w:iCs/>
          <w:color w:val="000000" w:themeColor="text1"/>
          <w:sz w:val="24"/>
          <w:szCs w:val="24"/>
        </w:rPr>
        <w:t>Rampurhat</w:t>
      </w:r>
      <w:proofErr w:type="spellEnd"/>
      <w:r>
        <w:rPr>
          <w:iCs/>
          <w:color w:val="000000" w:themeColor="text1"/>
          <w:sz w:val="24"/>
          <w:szCs w:val="24"/>
        </w:rPr>
        <w:t xml:space="preserve"> College on 29 - 30 November, 2024</w:t>
      </w:r>
    </w:p>
    <w:p w14:paraId="0BA68900" w14:textId="77777777" w:rsidR="00E84B63" w:rsidRDefault="00260C4F" w:rsidP="006F4A4D">
      <w:pPr>
        <w:pStyle w:val="ListParagraph"/>
        <w:widowControl/>
        <w:numPr>
          <w:ilvl w:val="0"/>
          <w:numId w:val="4"/>
        </w:numPr>
        <w:adjustRightInd w:val="0"/>
        <w:spacing w:before="120" w:after="120"/>
        <w:contextualSpacing/>
        <w:jc w:val="both"/>
        <w:rPr>
          <w:iCs/>
          <w:color w:val="000000" w:themeColor="text1"/>
          <w:sz w:val="24"/>
          <w:szCs w:val="24"/>
        </w:rPr>
      </w:pPr>
      <w:r w:rsidRPr="00260C4F">
        <w:rPr>
          <w:iCs/>
          <w:color w:val="000000" w:themeColor="text1"/>
          <w:sz w:val="24"/>
          <w:szCs w:val="24"/>
        </w:rPr>
        <w:t>“Integrated Drought Vulnerability</w:t>
      </w:r>
      <w:r>
        <w:rPr>
          <w:iCs/>
          <w:color w:val="000000" w:themeColor="text1"/>
          <w:sz w:val="24"/>
          <w:szCs w:val="24"/>
        </w:rPr>
        <w:t xml:space="preserve"> A</w:t>
      </w:r>
      <w:r w:rsidRPr="00260C4F">
        <w:rPr>
          <w:iCs/>
          <w:color w:val="000000" w:themeColor="text1"/>
          <w:sz w:val="24"/>
          <w:szCs w:val="24"/>
        </w:rPr>
        <w:t xml:space="preserve">ssessment using GIS based ANP in </w:t>
      </w:r>
      <w:proofErr w:type="spellStart"/>
      <w:r w:rsidRPr="00260C4F">
        <w:rPr>
          <w:iCs/>
          <w:color w:val="000000" w:themeColor="text1"/>
          <w:sz w:val="24"/>
          <w:szCs w:val="24"/>
        </w:rPr>
        <w:t>Rarh</w:t>
      </w:r>
      <w:proofErr w:type="spellEnd"/>
      <w:r w:rsidRPr="00260C4F">
        <w:rPr>
          <w:iCs/>
          <w:color w:val="000000" w:themeColor="text1"/>
          <w:sz w:val="24"/>
          <w:szCs w:val="24"/>
        </w:rPr>
        <w:t xml:space="preserve"> Region of West Bengal” Jointly Organized by </w:t>
      </w:r>
      <w:proofErr w:type="spellStart"/>
      <w:r w:rsidRPr="00260C4F">
        <w:rPr>
          <w:iCs/>
          <w:color w:val="000000" w:themeColor="text1"/>
          <w:sz w:val="24"/>
          <w:szCs w:val="24"/>
        </w:rPr>
        <w:t>Rampurhat</w:t>
      </w:r>
      <w:proofErr w:type="spellEnd"/>
      <w:r w:rsidRPr="00260C4F">
        <w:rPr>
          <w:iCs/>
          <w:color w:val="000000" w:themeColor="text1"/>
          <w:sz w:val="24"/>
          <w:szCs w:val="24"/>
        </w:rPr>
        <w:t xml:space="preserve"> College, and Department of Science and Technology and Biotechnology, Government of West Bengal</w:t>
      </w:r>
      <w:r>
        <w:rPr>
          <w:iCs/>
          <w:color w:val="000000" w:themeColor="text1"/>
          <w:sz w:val="24"/>
          <w:szCs w:val="24"/>
        </w:rPr>
        <w:t xml:space="preserve"> on 9 - 10 January, 2025</w:t>
      </w:r>
    </w:p>
    <w:p w14:paraId="0EE271E3" w14:textId="77777777" w:rsidR="00260C4F" w:rsidRPr="00260C4F" w:rsidRDefault="00260C4F" w:rsidP="00A66DD1">
      <w:pPr>
        <w:pStyle w:val="ListParagraph"/>
        <w:widowControl/>
        <w:numPr>
          <w:ilvl w:val="0"/>
          <w:numId w:val="4"/>
        </w:numPr>
        <w:adjustRightInd w:val="0"/>
        <w:spacing w:before="120" w:after="120"/>
        <w:contextualSpacing/>
        <w:jc w:val="both"/>
        <w:rPr>
          <w:iCs/>
          <w:color w:val="000000" w:themeColor="text1"/>
          <w:sz w:val="24"/>
          <w:szCs w:val="24"/>
        </w:rPr>
      </w:pPr>
      <w:r w:rsidRPr="00260C4F">
        <w:rPr>
          <w:iCs/>
          <w:color w:val="000000" w:themeColor="text1"/>
          <w:sz w:val="24"/>
          <w:szCs w:val="24"/>
        </w:rPr>
        <w:t xml:space="preserve">“Characterization of Agricultural Drought using Remote Sensing using Remote Sensing based Indices in </w:t>
      </w:r>
      <w:proofErr w:type="spellStart"/>
      <w:r w:rsidRPr="00260C4F">
        <w:rPr>
          <w:iCs/>
          <w:color w:val="000000" w:themeColor="text1"/>
          <w:sz w:val="24"/>
          <w:szCs w:val="24"/>
        </w:rPr>
        <w:t>Rarh</w:t>
      </w:r>
      <w:proofErr w:type="spellEnd"/>
      <w:r w:rsidRPr="00260C4F">
        <w:rPr>
          <w:iCs/>
          <w:color w:val="000000" w:themeColor="text1"/>
          <w:sz w:val="24"/>
          <w:szCs w:val="24"/>
        </w:rPr>
        <w:t xml:space="preserve"> Bengal, India” in  International Conference,   Organized by Department of Geography, </w:t>
      </w:r>
      <w:proofErr w:type="spellStart"/>
      <w:r w:rsidRPr="00260C4F">
        <w:rPr>
          <w:iCs/>
          <w:color w:val="000000" w:themeColor="text1"/>
          <w:sz w:val="24"/>
          <w:szCs w:val="24"/>
        </w:rPr>
        <w:t>Rampurhat</w:t>
      </w:r>
      <w:proofErr w:type="spellEnd"/>
      <w:r w:rsidRPr="00260C4F">
        <w:rPr>
          <w:iCs/>
          <w:color w:val="000000" w:themeColor="text1"/>
          <w:sz w:val="24"/>
          <w:szCs w:val="24"/>
        </w:rPr>
        <w:t xml:space="preserve"> College on September 1-2, 2023</w:t>
      </w:r>
    </w:p>
    <w:p w14:paraId="2037BD60" w14:textId="77777777" w:rsidR="009F2CC0" w:rsidRPr="00C0713B" w:rsidRDefault="009F2CC0" w:rsidP="009F2CC0">
      <w:pPr>
        <w:pStyle w:val="ListParagraph"/>
        <w:widowControl/>
        <w:numPr>
          <w:ilvl w:val="0"/>
          <w:numId w:val="4"/>
        </w:numPr>
        <w:adjustRightInd w:val="0"/>
        <w:spacing w:before="120" w:after="120"/>
        <w:contextualSpacing/>
        <w:jc w:val="both"/>
        <w:rPr>
          <w:i/>
          <w:iCs/>
          <w:color w:val="000000" w:themeColor="text1"/>
          <w:sz w:val="24"/>
          <w:szCs w:val="24"/>
        </w:rPr>
      </w:pPr>
      <w:r w:rsidRPr="00C0713B">
        <w:rPr>
          <w:i/>
          <w:iCs/>
          <w:color w:val="000000" w:themeColor="text1"/>
          <w:sz w:val="24"/>
          <w:szCs w:val="24"/>
        </w:rPr>
        <w:t>“A comparative assessment of flood susceptibility modelling of GIS based TOPSIS, VIKOR and EDAS techniques in Koch Bihar District, West Bengal, India.”</w:t>
      </w:r>
      <w:r w:rsidRPr="00C0713B">
        <w:rPr>
          <w:color w:val="000000" w:themeColor="text1"/>
          <w:sz w:val="24"/>
          <w:szCs w:val="24"/>
        </w:rPr>
        <w:t xml:space="preserve"> Paper presented in Conference on Self-reliance (</w:t>
      </w:r>
      <w:proofErr w:type="spellStart"/>
      <w:r w:rsidRPr="00C0713B">
        <w:rPr>
          <w:color w:val="000000" w:themeColor="text1"/>
          <w:sz w:val="24"/>
          <w:szCs w:val="24"/>
        </w:rPr>
        <w:t>Atmanirbhar</w:t>
      </w:r>
      <w:proofErr w:type="spellEnd"/>
      <w:r w:rsidRPr="00C0713B">
        <w:rPr>
          <w:color w:val="000000" w:themeColor="text1"/>
          <w:sz w:val="24"/>
          <w:szCs w:val="24"/>
        </w:rPr>
        <w:t xml:space="preserve">), Sustainable Development and Environment, Organized by: Department of Geography, </w:t>
      </w:r>
      <w:proofErr w:type="spellStart"/>
      <w:r w:rsidRPr="00C0713B">
        <w:rPr>
          <w:color w:val="000000" w:themeColor="text1"/>
          <w:sz w:val="24"/>
          <w:szCs w:val="24"/>
        </w:rPr>
        <w:t>Serampore</w:t>
      </w:r>
      <w:proofErr w:type="spellEnd"/>
      <w:r w:rsidRPr="00C0713B">
        <w:rPr>
          <w:color w:val="000000" w:themeColor="text1"/>
          <w:sz w:val="24"/>
          <w:szCs w:val="24"/>
        </w:rPr>
        <w:t xml:space="preserve"> College, on 25</w:t>
      </w:r>
      <w:r w:rsidRPr="00C0713B">
        <w:rPr>
          <w:color w:val="000000" w:themeColor="text1"/>
          <w:sz w:val="24"/>
          <w:szCs w:val="24"/>
          <w:vertAlign w:val="superscript"/>
        </w:rPr>
        <w:t>th</w:t>
      </w:r>
      <w:r w:rsidRPr="00C0713B">
        <w:rPr>
          <w:color w:val="000000" w:themeColor="text1"/>
          <w:sz w:val="24"/>
          <w:szCs w:val="24"/>
        </w:rPr>
        <w:t xml:space="preserve"> -26</w:t>
      </w:r>
      <w:r w:rsidRPr="00C0713B">
        <w:rPr>
          <w:color w:val="000000" w:themeColor="text1"/>
          <w:sz w:val="24"/>
          <w:szCs w:val="24"/>
          <w:vertAlign w:val="superscript"/>
        </w:rPr>
        <w:t>th</w:t>
      </w:r>
      <w:r w:rsidRPr="00C0713B">
        <w:rPr>
          <w:color w:val="000000" w:themeColor="text1"/>
          <w:sz w:val="24"/>
          <w:szCs w:val="24"/>
        </w:rPr>
        <w:t xml:space="preserve"> March, 2022.</w:t>
      </w:r>
    </w:p>
    <w:p w14:paraId="1568D04A" w14:textId="77777777" w:rsidR="00740FA6" w:rsidRPr="00477FA7" w:rsidRDefault="00740FA6" w:rsidP="005F6C6A">
      <w:pPr>
        <w:jc w:val="both"/>
        <w:rPr>
          <w:b/>
          <w:bCs/>
          <w:color w:val="000000" w:themeColor="text1"/>
          <w:sz w:val="28"/>
          <w:szCs w:val="24"/>
        </w:rPr>
      </w:pPr>
      <w:r>
        <w:rPr>
          <w:b/>
          <w:bCs/>
          <w:color w:val="000000" w:themeColor="text1"/>
          <w:sz w:val="28"/>
          <w:szCs w:val="24"/>
        </w:rPr>
        <w:t>Training</w:t>
      </w:r>
    </w:p>
    <w:p w14:paraId="710B5423" w14:textId="77777777" w:rsidR="00740FA6" w:rsidRPr="00477FA7" w:rsidRDefault="00740FA6" w:rsidP="00740FA6">
      <w:pPr>
        <w:pStyle w:val="ListParagraph"/>
        <w:widowControl/>
        <w:numPr>
          <w:ilvl w:val="0"/>
          <w:numId w:val="3"/>
        </w:numPr>
        <w:adjustRightInd w:val="0"/>
        <w:spacing w:before="120" w:after="120"/>
        <w:jc w:val="both"/>
        <w:rPr>
          <w:color w:val="000000" w:themeColor="text1"/>
          <w:sz w:val="24"/>
          <w:szCs w:val="24"/>
        </w:rPr>
      </w:pPr>
      <w:r w:rsidRPr="00740FA6">
        <w:rPr>
          <w:b/>
          <w:sz w:val="24"/>
          <w:szCs w:val="24"/>
          <w:shd w:val="clear" w:color="auto" w:fill="FFFFFF"/>
        </w:rPr>
        <w:t xml:space="preserve">“Overview of Free and Open Source Software for Geospatial Technology (FOSS4G)” </w:t>
      </w:r>
      <w:r w:rsidRPr="00477FA7">
        <w:rPr>
          <w:color w:val="000000" w:themeColor="text1"/>
          <w:sz w:val="24"/>
          <w:szCs w:val="24"/>
        </w:rPr>
        <w:t xml:space="preserve">Organized by Indian Institute of Remote Sensing (IIRS), From </w:t>
      </w:r>
      <w:r>
        <w:rPr>
          <w:color w:val="000000" w:themeColor="text1"/>
          <w:sz w:val="24"/>
          <w:szCs w:val="24"/>
        </w:rPr>
        <w:t>2</w:t>
      </w:r>
      <w:r w:rsidRPr="00477FA7">
        <w:rPr>
          <w:color w:val="000000" w:themeColor="text1"/>
          <w:sz w:val="24"/>
          <w:szCs w:val="24"/>
        </w:rPr>
        <w:t>4</w:t>
      </w:r>
      <w:r w:rsidRPr="00477FA7">
        <w:rPr>
          <w:color w:val="000000" w:themeColor="text1"/>
          <w:sz w:val="24"/>
          <w:szCs w:val="24"/>
          <w:vertAlign w:val="superscript"/>
        </w:rPr>
        <w:t>th</w:t>
      </w:r>
      <w:r w:rsidRPr="00477FA7">
        <w:rPr>
          <w:color w:val="000000" w:themeColor="text1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April – 28</w:t>
      </w:r>
      <w:r w:rsidRPr="00477FA7">
        <w:rPr>
          <w:color w:val="000000" w:themeColor="text1"/>
          <w:sz w:val="24"/>
          <w:szCs w:val="24"/>
          <w:vertAlign w:val="superscript"/>
        </w:rPr>
        <w:t>th</w:t>
      </w:r>
      <w:r>
        <w:rPr>
          <w:color w:val="000000" w:themeColor="text1"/>
          <w:sz w:val="24"/>
          <w:szCs w:val="24"/>
        </w:rPr>
        <w:t xml:space="preserve"> April, 2023</w:t>
      </w:r>
      <w:r w:rsidRPr="00477FA7">
        <w:rPr>
          <w:color w:val="000000" w:themeColor="text1"/>
          <w:sz w:val="24"/>
          <w:szCs w:val="24"/>
        </w:rPr>
        <w:t>.</w:t>
      </w:r>
    </w:p>
    <w:p w14:paraId="5AA7B7D4" w14:textId="77777777" w:rsidR="00740FA6" w:rsidRDefault="00740FA6" w:rsidP="00DB26EF">
      <w:pPr>
        <w:spacing w:line="360" w:lineRule="auto"/>
        <w:rPr>
          <w:rFonts w:ascii="Times New Roman" w:hAnsi="Times New Roman" w:cs="Times New Roman"/>
          <w:b/>
          <w:caps/>
          <w:sz w:val="28"/>
          <w:szCs w:val="28"/>
        </w:rPr>
      </w:pPr>
    </w:p>
    <w:p w14:paraId="6F441641" w14:textId="77777777" w:rsidR="00DB26EF" w:rsidRPr="0081552C" w:rsidRDefault="00DB26EF" w:rsidP="00DB26EF">
      <w:pPr>
        <w:spacing w:line="360" w:lineRule="auto"/>
        <w:rPr>
          <w:rFonts w:ascii="Times New Roman" w:hAnsi="Times New Roman" w:cs="Times New Roman"/>
          <w:b/>
          <w:caps/>
          <w:sz w:val="28"/>
          <w:szCs w:val="28"/>
        </w:rPr>
      </w:pPr>
      <w:r w:rsidRPr="0081552C">
        <w:rPr>
          <w:rFonts w:ascii="Times New Roman" w:hAnsi="Times New Roman" w:cs="Times New Roman"/>
          <w:b/>
          <w:caps/>
          <w:sz w:val="28"/>
          <w:szCs w:val="28"/>
        </w:rPr>
        <w:t>Certification</w:t>
      </w:r>
    </w:p>
    <w:p w14:paraId="2216BE71" w14:textId="77777777" w:rsidR="00DB26EF" w:rsidRPr="0081552C" w:rsidRDefault="00DB26EF" w:rsidP="00DB26EF">
      <w:pPr>
        <w:jc w:val="both"/>
        <w:rPr>
          <w:rFonts w:ascii="Times New Roman" w:hAnsi="Times New Roman" w:cs="Times New Roman"/>
          <w:sz w:val="24"/>
          <w:szCs w:val="24"/>
        </w:rPr>
      </w:pPr>
      <w:r w:rsidRPr="0081552C">
        <w:rPr>
          <w:rFonts w:ascii="Times New Roman" w:hAnsi="Times New Roman" w:cs="Times New Roman"/>
          <w:sz w:val="24"/>
          <w:szCs w:val="24"/>
        </w:rPr>
        <w:lastRenderedPageBreak/>
        <w:t>I, the undersigned, certify that to the best of my knowledge and belief, this CV correctly describes me, my q</w:t>
      </w:r>
      <w:r>
        <w:rPr>
          <w:rFonts w:ascii="Times New Roman" w:hAnsi="Times New Roman" w:cs="Times New Roman"/>
          <w:sz w:val="24"/>
          <w:szCs w:val="24"/>
        </w:rPr>
        <w:t>ualification, and my experience</w:t>
      </w:r>
      <w:r w:rsidRPr="0081552C">
        <w:rPr>
          <w:rFonts w:ascii="Times New Roman" w:hAnsi="Times New Roman" w:cs="Times New Roman"/>
          <w:sz w:val="24"/>
          <w:szCs w:val="24"/>
        </w:rPr>
        <w:t>. I understand that any misstatement, qualification or misrepresentation described herein may lead to my disqualification or dismissal by the client.</w:t>
      </w:r>
    </w:p>
    <w:p w14:paraId="5D94AE38" w14:textId="77777777" w:rsidR="00DB26EF" w:rsidRPr="001413C8" w:rsidRDefault="00DB26EF" w:rsidP="00DB26E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BEC8AE3" w14:textId="77777777" w:rsidR="00DB26EF" w:rsidRPr="001413C8" w:rsidRDefault="00DB26EF" w:rsidP="00DB26EF">
      <w:pPr>
        <w:jc w:val="both"/>
        <w:rPr>
          <w:rFonts w:ascii="Times New Roman" w:hAnsi="Times New Roman" w:cs="Times New Roman"/>
          <w:sz w:val="20"/>
          <w:szCs w:val="20"/>
        </w:rPr>
      </w:pPr>
      <w:r w:rsidRPr="00DB26EF">
        <w:rPr>
          <w:rFonts w:ascii="Times" w:eastAsia="Times New Roman" w:hAnsi="Times" w:cs="Times"/>
          <w:b/>
          <w:bCs/>
          <w:noProof/>
          <w:color w:val="222222"/>
          <w:sz w:val="26"/>
          <w:szCs w:val="26"/>
          <w:lang w:val="en-IN" w:eastAsia="en-IN"/>
        </w:rPr>
        <w:drawing>
          <wp:anchor distT="0" distB="0" distL="114300" distR="114300" simplePos="0" relativeHeight="251659264" behindDoc="1" locked="0" layoutInCell="1" allowOverlap="1" wp14:anchorId="4491392B" wp14:editId="124AFFB7">
            <wp:simplePos x="0" y="0"/>
            <wp:positionH relativeFrom="margin">
              <wp:align>left</wp:align>
            </wp:positionH>
            <wp:positionV relativeFrom="paragraph">
              <wp:posOffset>8255</wp:posOffset>
            </wp:positionV>
            <wp:extent cx="1098000" cy="367200"/>
            <wp:effectExtent l="0" t="0" r="6985" b="0"/>
            <wp:wrapTight wrapText="bothSides">
              <wp:wrapPolygon edited="0">
                <wp:start x="0" y="0"/>
                <wp:lineTo x="0" y="20180"/>
                <wp:lineTo x="21363" y="20180"/>
                <wp:lineTo x="21363" y="0"/>
                <wp:lineTo x="0" y="0"/>
              </wp:wrapPolygon>
            </wp:wrapTight>
            <wp:docPr id="5" name="Picture 5" descr="E:\JD PROFILE\My Profile\PS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JD PROFILE\My Profile\PS Signatur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5" t="21212" r="1923" b="20455"/>
                    <a:stretch/>
                  </pic:blipFill>
                  <pic:spPr bwMode="auto">
                    <a:xfrm>
                      <a:off x="0" y="0"/>
                      <a:ext cx="1098000" cy="3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98F990" w14:textId="77777777" w:rsidR="00DB26EF" w:rsidRDefault="00DB26EF" w:rsidP="00DB26EF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3AACDA7" w14:textId="77777777" w:rsidR="00DB26EF" w:rsidRDefault="00DB26EF" w:rsidP="00740FA6">
      <w:pPr>
        <w:jc w:val="both"/>
        <w:rPr>
          <w:rFonts w:ascii="Times" w:eastAsia="Times New Roman" w:hAnsi="Times" w:cs="Times"/>
          <w:b/>
          <w:bCs/>
          <w:color w:val="222222"/>
          <w:sz w:val="26"/>
          <w:szCs w:val="26"/>
        </w:rPr>
      </w:pPr>
      <w:r w:rsidRPr="001413C8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>Piu Saha</w:t>
      </w:r>
      <w:r w:rsidRPr="001413C8">
        <w:rPr>
          <w:rFonts w:ascii="Times New Roman" w:hAnsi="Times New Roman" w:cs="Times New Roman"/>
          <w:bCs/>
          <w:sz w:val="24"/>
          <w:szCs w:val="24"/>
        </w:rPr>
        <w:t>)</w:t>
      </w:r>
    </w:p>
    <w:sectPr w:rsidR="00DB26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5A72DB"/>
    <w:multiLevelType w:val="hybridMultilevel"/>
    <w:tmpl w:val="333E1B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1B37B0"/>
    <w:multiLevelType w:val="hybridMultilevel"/>
    <w:tmpl w:val="3222D2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E21C7A"/>
    <w:multiLevelType w:val="hybridMultilevel"/>
    <w:tmpl w:val="21680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B47232"/>
    <w:multiLevelType w:val="hybridMultilevel"/>
    <w:tmpl w:val="7BAE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4990032">
    <w:abstractNumId w:val="1"/>
  </w:num>
  <w:num w:numId="2" w16cid:durableId="1253195909">
    <w:abstractNumId w:val="0"/>
  </w:num>
  <w:num w:numId="3" w16cid:durableId="2135369205">
    <w:abstractNumId w:val="3"/>
  </w:num>
  <w:num w:numId="4" w16cid:durableId="1657612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xMjE2NTSzNDG1MDBW0lEKTi0uzszPAykwqgUAx8siXywAAAA="/>
  </w:docVars>
  <w:rsids>
    <w:rsidRoot w:val="008E27AA"/>
    <w:rsid w:val="00042411"/>
    <w:rsid w:val="000B5769"/>
    <w:rsid w:val="000E38C3"/>
    <w:rsid w:val="001149F9"/>
    <w:rsid w:val="00136652"/>
    <w:rsid w:val="00164867"/>
    <w:rsid w:val="00186270"/>
    <w:rsid w:val="00260C4F"/>
    <w:rsid w:val="0027573D"/>
    <w:rsid w:val="002E6EFD"/>
    <w:rsid w:val="00383574"/>
    <w:rsid w:val="0041052A"/>
    <w:rsid w:val="00597A05"/>
    <w:rsid w:val="005F17B7"/>
    <w:rsid w:val="005F6C6A"/>
    <w:rsid w:val="00740FA6"/>
    <w:rsid w:val="007657E3"/>
    <w:rsid w:val="00796C68"/>
    <w:rsid w:val="007A16C6"/>
    <w:rsid w:val="007D1375"/>
    <w:rsid w:val="008A5BFA"/>
    <w:rsid w:val="008C333D"/>
    <w:rsid w:val="008E27AA"/>
    <w:rsid w:val="008E2D07"/>
    <w:rsid w:val="009567AB"/>
    <w:rsid w:val="00966888"/>
    <w:rsid w:val="00993E5C"/>
    <w:rsid w:val="009F2CC0"/>
    <w:rsid w:val="00AB2FFE"/>
    <w:rsid w:val="00B14655"/>
    <w:rsid w:val="00B36357"/>
    <w:rsid w:val="00B66DD3"/>
    <w:rsid w:val="00B735D5"/>
    <w:rsid w:val="00BB0BA3"/>
    <w:rsid w:val="00BB1134"/>
    <w:rsid w:val="00BF525E"/>
    <w:rsid w:val="00C174AC"/>
    <w:rsid w:val="00CA4698"/>
    <w:rsid w:val="00CD0740"/>
    <w:rsid w:val="00CF63FE"/>
    <w:rsid w:val="00D062A3"/>
    <w:rsid w:val="00D64134"/>
    <w:rsid w:val="00D71691"/>
    <w:rsid w:val="00D76C30"/>
    <w:rsid w:val="00DB26EF"/>
    <w:rsid w:val="00DF4558"/>
    <w:rsid w:val="00E84B63"/>
    <w:rsid w:val="00F1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36BF58"/>
  <w15:chartTrackingRefBased/>
  <w15:docId w15:val="{5D1F9765-922A-41BE-A322-5F8071D2B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62A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8E27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E27A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E2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E27AA"/>
    <w:rPr>
      <w:b/>
      <w:bCs/>
    </w:rPr>
  </w:style>
  <w:style w:type="character" w:styleId="Emphasis">
    <w:name w:val="Emphasis"/>
    <w:basedOn w:val="DefaultParagraphFont"/>
    <w:uiPriority w:val="20"/>
    <w:qFormat/>
    <w:rsid w:val="008E27AA"/>
    <w:rPr>
      <w:i/>
      <w:iCs/>
    </w:rPr>
  </w:style>
  <w:style w:type="paragraph" w:customStyle="1" w:styleId="cb-split">
    <w:name w:val="cb-split"/>
    <w:basedOn w:val="Normal"/>
    <w:rsid w:val="008E2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E27AA"/>
    <w:rPr>
      <w:color w:val="0000FF"/>
      <w:u w:val="single"/>
    </w:rPr>
  </w:style>
  <w:style w:type="table" w:styleId="TableGrid">
    <w:name w:val="Table Grid"/>
    <w:basedOn w:val="TableNormal"/>
    <w:uiPriority w:val="39"/>
    <w:rsid w:val="00765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062A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Default">
    <w:name w:val="Default"/>
    <w:rsid w:val="00DB26EF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character" w:customStyle="1" w:styleId="anchor-text">
    <w:name w:val="anchor-text"/>
    <w:basedOn w:val="DefaultParagraphFont"/>
    <w:rsid w:val="005F6C6A"/>
  </w:style>
  <w:style w:type="paragraph" w:styleId="ListParagraph">
    <w:name w:val="List Paragraph"/>
    <w:basedOn w:val="Normal"/>
    <w:uiPriority w:val="34"/>
    <w:qFormat/>
    <w:rsid w:val="005F6C6A"/>
    <w:pPr>
      <w:widowControl w:val="0"/>
      <w:autoSpaceDE w:val="0"/>
      <w:autoSpaceDN w:val="0"/>
      <w:spacing w:after="0" w:line="240" w:lineRule="auto"/>
      <w:ind w:left="705" w:hanging="546"/>
    </w:pPr>
    <w:rPr>
      <w:rFonts w:ascii="Times New Roman" w:eastAsia="Times New Roman" w:hAnsi="Times New Roman" w:cs="Times New Roman"/>
    </w:rPr>
  </w:style>
  <w:style w:type="character" w:customStyle="1" w:styleId="colonmark">
    <w:name w:val="colonmark"/>
    <w:basedOn w:val="DefaultParagraphFont"/>
    <w:rsid w:val="005F6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0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7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8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8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rofile/Piu-Saha-2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scholar.google.com/citations?hl=en&amp;user=OXMoKIIAAAAJ" TargetMode="External"/><Relationship Id="rId12" Type="http://schemas.openxmlformats.org/officeDocument/2006/relationships/hyperlink" Target="https://doi.org/10.1007/s41324-019-00241-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iusaha.nbu@gmail.com" TargetMode="External"/><Relationship Id="rId11" Type="http://schemas.openxmlformats.org/officeDocument/2006/relationships/hyperlink" Target="https://doi.org/10.54302/mausam.v71i1.4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s://doi.org/10.1016/j.gsd.2020.10044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rines.2024.10003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1032</Words>
  <Characters>5887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Jayanta Das</cp:lastModifiedBy>
  <cp:revision>19</cp:revision>
  <dcterms:created xsi:type="dcterms:W3CDTF">2017-06-17T18:25:00Z</dcterms:created>
  <dcterms:modified xsi:type="dcterms:W3CDTF">2025-08-19T09:04:00Z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a190248eb71f35b279efc0c474f998c66e8c5e3eb379010ea2008b435baf3620</vt:lpwstr>
  </property>
</Properties>
</file>